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D953" w14:textId="77777777" w:rsidR="007F28DD" w:rsidRPr="007F28DD" w:rsidRDefault="007F28DD" w:rsidP="007F28DD">
      <w:pPr>
        <w:jc w:val="center"/>
        <w:rPr>
          <w:rFonts w:ascii="Palatino Linotype" w:hAnsi="Palatino Linotype"/>
          <w:b/>
          <w:bCs/>
          <w:iCs/>
          <w:sz w:val="28"/>
          <w:szCs w:val="30"/>
        </w:rPr>
      </w:pPr>
      <w:bookmarkStart w:id="0" w:name="_Hlk151649176"/>
      <w:r w:rsidRPr="007F28DD">
        <w:rPr>
          <w:rFonts w:ascii="Palatino Linotype" w:hAnsi="Palatino Linotype"/>
          <w:b/>
          <w:bCs/>
          <w:iCs/>
          <w:sz w:val="28"/>
          <w:szCs w:val="30"/>
          <w:lang w:val="id-ID"/>
        </w:rPr>
        <w:t xml:space="preserve">Implikasi Hukum Lingkungan </w:t>
      </w:r>
      <w:r w:rsidRPr="007F28DD">
        <w:rPr>
          <w:rFonts w:ascii="Palatino Linotype" w:hAnsi="Palatino Linotype"/>
          <w:b/>
          <w:bCs/>
          <w:iCs/>
          <w:sz w:val="28"/>
          <w:szCs w:val="30"/>
        </w:rPr>
        <w:t>Terhadap Urgensi Polusi Udara di Jakarta</w:t>
      </w:r>
      <w:bookmarkEnd w:id="0"/>
    </w:p>
    <w:p w14:paraId="17DB0C44" w14:textId="77777777" w:rsidR="00A62BED" w:rsidRPr="002B49EF" w:rsidRDefault="00A62BED" w:rsidP="00EE7E34">
      <w:pPr>
        <w:rPr>
          <w:rFonts w:ascii="Palatino Linotype" w:hAnsi="Palatino Linotype"/>
          <w:b/>
        </w:rPr>
      </w:pPr>
    </w:p>
    <w:p w14:paraId="2C0702F9" w14:textId="77A476E8" w:rsidR="00F50A8B" w:rsidRPr="00F50A8B" w:rsidRDefault="00F50A8B" w:rsidP="00F50A8B">
      <w:pPr>
        <w:jc w:val="center"/>
        <w:rPr>
          <w:rFonts w:ascii="Palatino Linotype" w:hAnsi="Palatino Linotype"/>
          <w:b/>
          <w:vertAlign w:val="superscript"/>
        </w:rPr>
      </w:pPr>
      <w:bookmarkStart w:id="1" w:name="_Hlk151649101"/>
      <w:r w:rsidRPr="00F50A8B">
        <w:rPr>
          <w:rFonts w:ascii="Palatino Linotype" w:hAnsi="Palatino Linotype"/>
          <w:b/>
          <w:bCs/>
        </w:rPr>
        <w:t>Della Kristina</w:t>
      </w:r>
      <w:r w:rsidRPr="00F50A8B">
        <w:rPr>
          <w:rFonts w:ascii="Palatino Linotype" w:hAnsi="Palatino Linotype"/>
          <w:b/>
          <w:vertAlign w:val="superscript"/>
        </w:rPr>
        <w:t>1</w:t>
      </w:r>
      <w:r w:rsidRPr="00F50A8B">
        <w:rPr>
          <w:rFonts w:ascii="Palatino Linotype" w:hAnsi="Palatino Linotype"/>
          <w:b/>
        </w:rPr>
        <w:t>,</w:t>
      </w:r>
      <w:r w:rsidRPr="00F50A8B">
        <w:rPr>
          <w:rFonts w:ascii="Palatino Linotype" w:hAnsi="Palatino Linotype"/>
          <w:b/>
          <w:bCs/>
        </w:rPr>
        <w:t xml:space="preserve"> </w:t>
      </w:r>
      <w:proofErr w:type="spellStart"/>
      <w:r w:rsidRPr="00F50A8B">
        <w:rPr>
          <w:rFonts w:ascii="Palatino Linotype" w:hAnsi="Palatino Linotype"/>
          <w:b/>
          <w:bCs/>
        </w:rPr>
        <w:t>Ielien</w:t>
      </w:r>
      <w:proofErr w:type="spellEnd"/>
      <w:r w:rsidRPr="00F50A8B">
        <w:rPr>
          <w:rFonts w:ascii="Palatino Linotype" w:hAnsi="Palatino Linotype"/>
          <w:b/>
          <w:bCs/>
        </w:rPr>
        <w:t xml:space="preserve"> </w:t>
      </w:r>
      <w:proofErr w:type="spellStart"/>
      <w:r w:rsidRPr="00F50A8B">
        <w:rPr>
          <w:rFonts w:ascii="Palatino Linotype" w:hAnsi="Palatino Linotype"/>
          <w:b/>
          <w:bCs/>
        </w:rPr>
        <w:t>Risey</w:t>
      </w:r>
      <w:proofErr w:type="spellEnd"/>
      <w:r w:rsidRPr="00F50A8B">
        <w:rPr>
          <w:rFonts w:ascii="Palatino Linotype" w:hAnsi="Palatino Linotype"/>
          <w:b/>
          <w:bCs/>
        </w:rPr>
        <w:t xml:space="preserve"> Junia</w:t>
      </w:r>
      <w:r w:rsidRPr="00F50A8B">
        <w:rPr>
          <w:rFonts w:ascii="Palatino Linotype" w:hAnsi="Palatino Linotype"/>
          <w:b/>
          <w:vertAlign w:val="superscript"/>
        </w:rPr>
        <w:t>2</w:t>
      </w:r>
      <w:r w:rsidRPr="00F50A8B">
        <w:rPr>
          <w:rFonts w:ascii="Palatino Linotype" w:hAnsi="Palatino Linotype"/>
          <w:b/>
        </w:rPr>
        <w:t>,</w:t>
      </w:r>
      <w:r w:rsidRPr="00F50A8B">
        <w:rPr>
          <w:rFonts w:ascii="Palatino Linotype" w:hAnsi="Palatino Linotype"/>
          <w:b/>
          <w:bCs/>
          <w:lang w:val="id"/>
        </w:rPr>
        <w:t xml:space="preserve"> Cindy</w:t>
      </w:r>
      <w:r w:rsidRPr="00F50A8B">
        <w:rPr>
          <w:rFonts w:ascii="Palatino Linotype" w:hAnsi="Palatino Linotype"/>
          <w:b/>
          <w:vertAlign w:val="superscript"/>
        </w:rPr>
        <w:t>3</w:t>
      </w:r>
    </w:p>
    <w:bookmarkEnd w:id="1"/>
    <w:p w14:paraId="122F1D1A" w14:textId="77777777" w:rsidR="00F50A8B" w:rsidRPr="008B60E4" w:rsidRDefault="00F50A8B" w:rsidP="00F50A8B">
      <w:pPr>
        <w:jc w:val="center"/>
        <w:rPr>
          <w:rFonts w:ascii="Palatino Linotype" w:hAnsi="Palatino Linotype"/>
          <w:sz w:val="18"/>
          <w:szCs w:val="18"/>
          <w:vertAlign w:val="superscript"/>
        </w:rPr>
      </w:pPr>
      <w:r w:rsidRPr="008B60E4">
        <w:rPr>
          <w:rFonts w:ascii="Palatino Linotype" w:hAnsi="Palatino Linotype"/>
          <w:sz w:val="18"/>
          <w:szCs w:val="18"/>
          <w:vertAlign w:val="superscript"/>
        </w:rPr>
        <w:t xml:space="preserve">1 </w:t>
      </w:r>
      <w:r w:rsidRPr="008B60E4">
        <w:rPr>
          <w:rFonts w:ascii="Palatino Linotype" w:hAnsi="Palatino Linotype"/>
          <w:sz w:val="18"/>
          <w:szCs w:val="18"/>
          <w:lang w:val="id"/>
        </w:rPr>
        <w:t xml:space="preserve">Fakultas Ilmu Hukum, Universitas </w:t>
      </w:r>
      <w:proofErr w:type="spellStart"/>
      <w:r w:rsidRPr="008B60E4">
        <w:rPr>
          <w:rFonts w:ascii="Palatino Linotype" w:hAnsi="Palatino Linotype"/>
          <w:sz w:val="18"/>
          <w:szCs w:val="18"/>
          <w:lang w:val="id"/>
        </w:rPr>
        <w:t>Tarumanagara</w:t>
      </w:r>
      <w:proofErr w:type="spellEnd"/>
      <w:r w:rsidRPr="008B60E4">
        <w:rPr>
          <w:rFonts w:ascii="Palatino Linotype" w:hAnsi="Palatino Linotype"/>
          <w:sz w:val="18"/>
          <w:szCs w:val="18"/>
          <w:lang w:val="id"/>
        </w:rPr>
        <w:t>, Indonesia</w:t>
      </w:r>
      <w:r w:rsidRPr="008B60E4">
        <w:rPr>
          <w:rFonts w:ascii="Palatino Linotype" w:hAnsi="Palatino Linotype"/>
          <w:sz w:val="18"/>
          <w:szCs w:val="18"/>
          <w:lang w:val="en-ID"/>
        </w:rPr>
        <w:t xml:space="preserve"> </w:t>
      </w:r>
      <w:r w:rsidR="00B516B2" w:rsidRPr="008B60E4">
        <w:rPr>
          <w:rFonts w:ascii="Palatino Linotype" w:hAnsi="Palatino Linotype"/>
          <w:sz w:val="18"/>
          <w:szCs w:val="18"/>
          <w:lang w:val="en-ID"/>
        </w:rPr>
        <w:t xml:space="preserve">dan </w:t>
      </w:r>
      <w:hyperlink r:id="rId9" w:history="1">
        <w:r w:rsidRPr="008B60E4">
          <w:rPr>
            <w:rStyle w:val="Hyperlink"/>
            <w:rFonts w:ascii="Palatino Linotype" w:hAnsi="Palatino Linotype"/>
            <w:sz w:val="18"/>
            <w:szCs w:val="18"/>
          </w:rPr>
          <w:t>della.205210037@stu.untar.ac.id</w:t>
        </w:r>
      </w:hyperlink>
      <w:r w:rsidRPr="008B60E4">
        <w:rPr>
          <w:rFonts w:ascii="Palatino Linotype" w:hAnsi="Palatino Linotype"/>
          <w:sz w:val="18"/>
          <w:szCs w:val="18"/>
        </w:rPr>
        <w:t xml:space="preserve"> </w:t>
      </w:r>
    </w:p>
    <w:p w14:paraId="4028AA2E" w14:textId="2D6EA086" w:rsidR="00F50A8B" w:rsidRPr="008B60E4" w:rsidRDefault="00F50A8B" w:rsidP="00F50A8B">
      <w:pPr>
        <w:jc w:val="center"/>
        <w:rPr>
          <w:rFonts w:ascii="Palatino Linotype" w:hAnsi="Palatino Linotype"/>
          <w:sz w:val="18"/>
          <w:szCs w:val="18"/>
          <w:lang w:val="en-ID"/>
        </w:rPr>
      </w:pPr>
      <w:r w:rsidRPr="008B60E4">
        <w:rPr>
          <w:rFonts w:ascii="Palatino Linotype" w:hAnsi="Palatino Linotype"/>
          <w:sz w:val="18"/>
          <w:szCs w:val="18"/>
          <w:vertAlign w:val="superscript"/>
        </w:rPr>
        <w:t xml:space="preserve">2 </w:t>
      </w:r>
      <w:r w:rsidRPr="008B60E4">
        <w:rPr>
          <w:rFonts w:ascii="Palatino Linotype" w:hAnsi="Palatino Linotype"/>
          <w:sz w:val="18"/>
          <w:szCs w:val="18"/>
          <w:lang w:val="id"/>
        </w:rPr>
        <w:t xml:space="preserve">Fakultas Ilmu Hukum, Universitas </w:t>
      </w:r>
      <w:proofErr w:type="spellStart"/>
      <w:r w:rsidRPr="008B60E4">
        <w:rPr>
          <w:rFonts w:ascii="Palatino Linotype" w:hAnsi="Palatino Linotype"/>
          <w:sz w:val="18"/>
          <w:szCs w:val="18"/>
          <w:lang w:val="id"/>
        </w:rPr>
        <w:t>Tarumanagara</w:t>
      </w:r>
      <w:proofErr w:type="spellEnd"/>
      <w:r w:rsidRPr="008B60E4">
        <w:rPr>
          <w:rFonts w:ascii="Palatino Linotype" w:hAnsi="Palatino Linotype"/>
          <w:sz w:val="18"/>
          <w:szCs w:val="18"/>
          <w:lang w:val="id"/>
        </w:rPr>
        <w:t>, Indonesia</w:t>
      </w:r>
      <w:r w:rsidRPr="008B60E4">
        <w:rPr>
          <w:rFonts w:ascii="Palatino Linotype" w:hAnsi="Palatino Linotype"/>
          <w:sz w:val="18"/>
          <w:szCs w:val="18"/>
          <w:lang w:val="en-ID"/>
        </w:rPr>
        <w:t xml:space="preserve"> dan</w:t>
      </w:r>
      <w:r w:rsidRPr="008B60E4">
        <w:rPr>
          <w:rFonts w:ascii="Palatino Linotype" w:hAnsi="Palatino Linotype"/>
          <w:sz w:val="18"/>
          <w:szCs w:val="18"/>
        </w:rPr>
        <w:t xml:space="preserve"> </w:t>
      </w:r>
      <w:hyperlink r:id="rId10" w:history="1">
        <w:r w:rsidRPr="008B60E4">
          <w:rPr>
            <w:rStyle w:val="Hyperlink"/>
            <w:rFonts w:ascii="Palatino Linotype" w:hAnsi="Palatino Linotype"/>
            <w:sz w:val="18"/>
            <w:szCs w:val="18"/>
          </w:rPr>
          <w:t>ielien.205210040@stu.untar.ac.id</w:t>
        </w:r>
      </w:hyperlink>
      <w:r w:rsidRPr="008B60E4">
        <w:rPr>
          <w:rFonts w:ascii="Palatino Linotype" w:hAnsi="Palatino Linotype"/>
          <w:sz w:val="18"/>
          <w:szCs w:val="18"/>
        </w:rPr>
        <w:t xml:space="preserve">  </w:t>
      </w:r>
    </w:p>
    <w:p w14:paraId="1C0494B8" w14:textId="2CFD874C" w:rsidR="00A62BED" w:rsidRPr="00F50A8B" w:rsidRDefault="00F50A8B" w:rsidP="00F50A8B">
      <w:pPr>
        <w:jc w:val="center"/>
        <w:rPr>
          <w:rFonts w:ascii="Palatino Linotype" w:hAnsi="Palatino Linotype"/>
          <w:sz w:val="18"/>
          <w:szCs w:val="18"/>
          <w:lang w:val="en-ID"/>
        </w:rPr>
      </w:pPr>
      <w:r w:rsidRPr="008B60E4">
        <w:rPr>
          <w:rFonts w:ascii="Palatino Linotype" w:hAnsi="Palatino Linotype"/>
          <w:sz w:val="18"/>
          <w:szCs w:val="18"/>
          <w:vertAlign w:val="superscript"/>
        </w:rPr>
        <w:t xml:space="preserve">3 </w:t>
      </w:r>
      <w:r w:rsidRPr="008B60E4">
        <w:rPr>
          <w:rFonts w:ascii="Palatino Linotype" w:hAnsi="Palatino Linotype"/>
          <w:sz w:val="18"/>
          <w:szCs w:val="18"/>
          <w:lang w:val="id"/>
        </w:rPr>
        <w:t xml:space="preserve">Fakultas Ilmu Hukum, Universitas </w:t>
      </w:r>
      <w:proofErr w:type="spellStart"/>
      <w:r w:rsidRPr="008B60E4">
        <w:rPr>
          <w:rFonts w:ascii="Palatino Linotype" w:hAnsi="Palatino Linotype"/>
          <w:sz w:val="18"/>
          <w:szCs w:val="18"/>
          <w:lang w:val="id"/>
        </w:rPr>
        <w:t>Tarumanagara</w:t>
      </w:r>
      <w:proofErr w:type="spellEnd"/>
      <w:r w:rsidRPr="008B60E4">
        <w:rPr>
          <w:rFonts w:ascii="Palatino Linotype" w:hAnsi="Palatino Linotype"/>
          <w:sz w:val="18"/>
          <w:szCs w:val="18"/>
          <w:lang w:val="id"/>
        </w:rPr>
        <w:t>, Indonesia</w:t>
      </w:r>
      <w:r w:rsidRPr="008B60E4">
        <w:rPr>
          <w:rFonts w:ascii="Palatino Linotype" w:hAnsi="Palatino Linotype"/>
          <w:sz w:val="18"/>
          <w:szCs w:val="18"/>
          <w:lang w:val="en-ID"/>
        </w:rPr>
        <w:t xml:space="preserve"> dan </w:t>
      </w:r>
      <w:hyperlink r:id="rId11" w:history="1">
        <w:r w:rsidRPr="008B60E4">
          <w:rPr>
            <w:rStyle w:val="Hyperlink"/>
            <w:rFonts w:ascii="Palatino Linotype" w:hAnsi="Palatino Linotype"/>
            <w:sz w:val="18"/>
            <w:szCs w:val="18"/>
          </w:rPr>
          <w:t>cindy.205210215@stu.untar.ac.id</w:t>
        </w:r>
      </w:hyperlink>
      <w:r w:rsidRPr="00F50A8B">
        <w:rPr>
          <w:rFonts w:ascii="Palatino Linotype" w:hAnsi="Palatino Linotype"/>
          <w:sz w:val="18"/>
          <w:szCs w:val="18"/>
        </w:rPr>
        <w:t xml:space="preserve">  </w:t>
      </w:r>
    </w:p>
    <w:p w14:paraId="76CA0FA3" w14:textId="77777777" w:rsidR="00A62BED" w:rsidRPr="002B49EF" w:rsidRDefault="00A62BED">
      <w:pPr>
        <w:jc w:val="center"/>
        <w:rPr>
          <w:rFonts w:ascii="Palatino Linotype" w:hAnsi="Palatino Linotype"/>
        </w:rPr>
      </w:pPr>
    </w:p>
    <w:tbl>
      <w:tblPr>
        <w:tblStyle w:val="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A62BED" w:rsidRPr="002B49EF" w14:paraId="4D8FDEBB" w14:textId="77777777" w:rsidTr="00EE7E34">
        <w:tc>
          <w:tcPr>
            <w:tcW w:w="2802" w:type="dxa"/>
            <w:tcBorders>
              <w:top w:val="single" w:sz="4" w:space="0" w:color="000000"/>
              <w:left w:val="nil"/>
              <w:bottom w:val="single" w:sz="4" w:space="0" w:color="000000"/>
              <w:right w:val="nil"/>
            </w:tcBorders>
          </w:tcPr>
          <w:p w14:paraId="40C6D447" w14:textId="77777777" w:rsidR="00A62BED" w:rsidRPr="002B49EF" w:rsidRDefault="008E5AC1">
            <w:pPr>
              <w:spacing w:before="120"/>
              <w:jc w:val="both"/>
              <w:rPr>
                <w:rFonts w:ascii="Palatino Linotype" w:hAnsi="Palatino Linotype"/>
                <w:b/>
              </w:rPr>
            </w:pPr>
            <w:r w:rsidRPr="002B49EF">
              <w:rPr>
                <w:rFonts w:ascii="Palatino Linotype" w:hAnsi="Palatino Linotype"/>
                <w:b/>
              </w:rPr>
              <w:t>Article Info</w:t>
            </w:r>
          </w:p>
        </w:tc>
        <w:tc>
          <w:tcPr>
            <w:tcW w:w="283" w:type="dxa"/>
            <w:tcBorders>
              <w:top w:val="single" w:sz="4" w:space="0" w:color="000000"/>
              <w:left w:val="nil"/>
              <w:bottom w:val="nil"/>
              <w:right w:val="nil"/>
            </w:tcBorders>
          </w:tcPr>
          <w:p w14:paraId="26CA8F92" w14:textId="77777777" w:rsidR="00A62BED" w:rsidRPr="002B49EF" w:rsidRDefault="00A62BED">
            <w:pPr>
              <w:spacing w:before="120"/>
              <w:jc w:val="center"/>
              <w:rPr>
                <w:rFonts w:ascii="Palatino Linotype" w:hAnsi="Palatino Linotype"/>
              </w:rPr>
            </w:pPr>
          </w:p>
        </w:tc>
        <w:tc>
          <w:tcPr>
            <w:tcW w:w="5812" w:type="dxa"/>
            <w:tcBorders>
              <w:top w:val="single" w:sz="4" w:space="0" w:color="000000"/>
              <w:left w:val="nil"/>
              <w:bottom w:val="single" w:sz="4" w:space="0" w:color="000000"/>
              <w:right w:val="nil"/>
            </w:tcBorders>
            <w:vAlign w:val="center"/>
          </w:tcPr>
          <w:p w14:paraId="43F29D78" w14:textId="2912253A" w:rsidR="00A62BED" w:rsidRPr="00AE744B" w:rsidRDefault="00AE744B" w:rsidP="001455E4">
            <w:pPr>
              <w:spacing w:before="120"/>
              <w:rPr>
                <w:rFonts w:ascii="Palatino Linotype" w:hAnsi="Palatino Linotype"/>
                <w:b/>
                <w:color w:val="000000"/>
                <w:sz w:val="24"/>
                <w:szCs w:val="24"/>
              </w:rPr>
            </w:pPr>
            <w:r w:rsidRPr="00AE744B">
              <w:rPr>
                <w:rFonts w:ascii="Palatino Linotype" w:hAnsi="Palatino Linotype"/>
                <w:b/>
                <w:color w:val="000000"/>
              </w:rPr>
              <w:t>ABSTRAK</w:t>
            </w:r>
            <w:r w:rsidR="008E5AC1" w:rsidRPr="00AE744B">
              <w:rPr>
                <w:rFonts w:ascii="Palatino Linotype" w:hAnsi="Palatino Linotype"/>
                <w:b/>
                <w:color w:val="000000"/>
              </w:rPr>
              <w:t xml:space="preserve"> </w:t>
            </w:r>
          </w:p>
        </w:tc>
      </w:tr>
      <w:tr w:rsidR="00A62BED" w:rsidRPr="002B49EF" w14:paraId="403DE76D" w14:textId="77777777">
        <w:trPr>
          <w:trHeight w:val="1260"/>
        </w:trPr>
        <w:tc>
          <w:tcPr>
            <w:tcW w:w="2802" w:type="dxa"/>
            <w:tcBorders>
              <w:top w:val="single" w:sz="4" w:space="0" w:color="000000"/>
              <w:left w:val="nil"/>
              <w:bottom w:val="single" w:sz="4" w:space="0" w:color="000000"/>
              <w:right w:val="nil"/>
            </w:tcBorders>
          </w:tcPr>
          <w:p w14:paraId="2360997B" w14:textId="77777777" w:rsidR="00A62BED" w:rsidRPr="002B49EF" w:rsidRDefault="008E5AC1">
            <w:pPr>
              <w:spacing w:before="120" w:after="120"/>
              <w:jc w:val="both"/>
              <w:rPr>
                <w:rFonts w:ascii="Palatino Linotype" w:hAnsi="Palatino Linotype"/>
                <w:b/>
                <w:i/>
                <w:sz w:val="18"/>
              </w:rPr>
            </w:pPr>
            <w:r w:rsidRPr="002B49EF">
              <w:rPr>
                <w:rFonts w:ascii="Palatino Linotype" w:hAnsi="Palatino Linotype"/>
                <w:b/>
                <w:i/>
                <w:sz w:val="18"/>
              </w:rPr>
              <w:t>Article history:</w:t>
            </w:r>
          </w:p>
          <w:p w14:paraId="4BECCC97" w14:textId="086F16F5" w:rsidR="00A62BED" w:rsidRPr="002B49EF" w:rsidRDefault="008E5AC1">
            <w:pPr>
              <w:jc w:val="both"/>
              <w:rPr>
                <w:rFonts w:ascii="Palatino Linotype" w:hAnsi="Palatino Linotype"/>
                <w:sz w:val="18"/>
              </w:rPr>
            </w:pPr>
            <w:r w:rsidRPr="002B49EF">
              <w:rPr>
                <w:rFonts w:ascii="Palatino Linotype" w:hAnsi="Palatino Linotype"/>
                <w:sz w:val="18"/>
              </w:rPr>
              <w:t xml:space="preserve">Received </w:t>
            </w:r>
            <w:r w:rsidR="00B516B2">
              <w:rPr>
                <w:rFonts w:ascii="Palatino Linotype" w:hAnsi="Palatino Linotype"/>
                <w:sz w:val="18"/>
              </w:rPr>
              <w:t>November</w:t>
            </w:r>
            <w:r w:rsidRPr="002B49EF">
              <w:rPr>
                <w:rFonts w:ascii="Palatino Linotype" w:hAnsi="Palatino Linotype"/>
                <w:sz w:val="18"/>
              </w:rPr>
              <w:t>, 20</w:t>
            </w:r>
            <w:r w:rsidR="00B516B2">
              <w:rPr>
                <w:rFonts w:ascii="Palatino Linotype" w:hAnsi="Palatino Linotype"/>
                <w:sz w:val="18"/>
              </w:rPr>
              <w:t>23</w:t>
            </w:r>
          </w:p>
          <w:p w14:paraId="56718C94" w14:textId="040CF8C1" w:rsidR="00A62BED" w:rsidRPr="002B49EF" w:rsidRDefault="008E5AC1">
            <w:pPr>
              <w:jc w:val="both"/>
              <w:rPr>
                <w:rFonts w:ascii="Palatino Linotype" w:hAnsi="Palatino Linotype"/>
                <w:sz w:val="18"/>
              </w:rPr>
            </w:pPr>
            <w:r w:rsidRPr="002B49EF">
              <w:rPr>
                <w:rFonts w:ascii="Palatino Linotype" w:hAnsi="Palatino Linotype"/>
                <w:sz w:val="18"/>
              </w:rPr>
              <w:t xml:space="preserve">Revised </w:t>
            </w:r>
            <w:r w:rsidR="00B516B2" w:rsidRPr="00B516B2">
              <w:rPr>
                <w:rFonts w:ascii="Palatino Linotype" w:hAnsi="Palatino Linotype"/>
                <w:sz w:val="18"/>
              </w:rPr>
              <w:t>November, 2023</w:t>
            </w:r>
          </w:p>
          <w:p w14:paraId="5D2AEDCB" w14:textId="328A5E56" w:rsidR="00A62BED" w:rsidRPr="002B49EF" w:rsidRDefault="008E5AC1">
            <w:pPr>
              <w:jc w:val="both"/>
              <w:rPr>
                <w:rFonts w:ascii="Palatino Linotype" w:hAnsi="Palatino Linotype"/>
                <w:sz w:val="18"/>
              </w:rPr>
            </w:pPr>
            <w:r w:rsidRPr="002B49EF">
              <w:rPr>
                <w:rFonts w:ascii="Palatino Linotype" w:hAnsi="Palatino Linotype"/>
                <w:sz w:val="18"/>
              </w:rPr>
              <w:t xml:space="preserve">Accepted </w:t>
            </w:r>
            <w:r w:rsidR="00B516B2">
              <w:rPr>
                <w:rFonts w:ascii="Palatino Linotype" w:hAnsi="Palatino Linotype"/>
                <w:sz w:val="18"/>
              </w:rPr>
              <w:t>November</w:t>
            </w:r>
            <w:r w:rsidR="00B516B2" w:rsidRPr="002B49EF">
              <w:rPr>
                <w:rFonts w:ascii="Palatino Linotype" w:hAnsi="Palatino Linotype"/>
                <w:sz w:val="18"/>
              </w:rPr>
              <w:t>, 20</w:t>
            </w:r>
            <w:r w:rsidR="00B516B2">
              <w:rPr>
                <w:rFonts w:ascii="Palatino Linotype" w:hAnsi="Palatino Linotype"/>
                <w:sz w:val="18"/>
              </w:rPr>
              <w:t>23</w:t>
            </w:r>
          </w:p>
          <w:p w14:paraId="52F17164" w14:textId="77777777" w:rsidR="00A62BED" w:rsidRPr="002B49EF" w:rsidRDefault="00A62BED">
            <w:pPr>
              <w:jc w:val="both"/>
              <w:rPr>
                <w:rFonts w:ascii="Palatino Linotype" w:hAnsi="Palatino Linotype"/>
              </w:rPr>
            </w:pPr>
          </w:p>
        </w:tc>
        <w:tc>
          <w:tcPr>
            <w:tcW w:w="283" w:type="dxa"/>
            <w:vMerge w:val="restart"/>
            <w:tcBorders>
              <w:top w:val="nil"/>
              <w:left w:val="nil"/>
              <w:bottom w:val="nil"/>
              <w:right w:val="nil"/>
            </w:tcBorders>
          </w:tcPr>
          <w:p w14:paraId="1397F1B5" w14:textId="77777777" w:rsidR="00A62BED" w:rsidRPr="002B49EF" w:rsidRDefault="00A62BED">
            <w:pPr>
              <w:spacing w:before="120"/>
              <w:jc w:val="both"/>
              <w:rPr>
                <w:rFonts w:ascii="Palatino Linotype" w:hAnsi="Palatino Linotype"/>
              </w:rPr>
            </w:pPr>
          </w:p>
        </w:tc>
        <w:tc>
          <w:tcPr>
            <w:tcW w:w="5812" w:type="dxa"/>
            <w:vMerge w:val="restart"/>
            <w:tcBorders>
              <w:top w:val="single" w:sz="4" w:space="0" w:color="000000"/>
              <w:left w:val="nil"/>
              <w:bottom w:val="nil"/>
              <w:right w:val="nil"/>
            </w:tcBorders>
          </w:tcPr>
          <w:p w14:paraId="0725F2CB" w14:textId="413CE511" w:rsidR="00AE744B" w:rsidRDefault="00A0263B" w:rsidP="00A0263B">
            <w:pPr>
              <w:spacing w:before="120" w:after="240"/>
              <w:jc w:val="both"/>
              <w:rPr>
                <w:rFonts w:ascii="Palatino Linotype" w:hAnsi="Palatino Linotype"/>
                <w:color w:val="000000"/>
                <w:sz w:val="18"/>
                <w:szCs w:val="18"/>
              </w:rPr>
            </w:pPr>
            <w:r w:rsidRPr="00A0263B">
              <w:rPr>
                <w:rFonts w:ascii="Palatino Linotype" w:hAnsi="Palatino Linotype"/>
                <w:bCs/>
                <w:color w:val="000000"/>
                <w:sz w:val="18"/>
                <w:szCs w:val="18"/>
                <w:lang w:val="en-ID"/>
              </w:rPr>
              <w:t xml:space="preserve">Seiring dengan bertambahnya populasi manusia, maka bertambah banyak pula kebutuhan manusia. Jenis </w:t>
            </w:r>
            <w:r w:rsidRPr="00A0263B">
              <w:rPr>
                <w:rFonts w:ascii="Palatino Linotype" w:hAnsi="Palatino Linotype"/>
                <w:bCs/>
                <w:color w:val="000000"/>
                <w:sz w:val="18"/>
                <w:szCs w:val="18"/>
                <w:lang w:val="en-ID"/>
              </w:rPr>
              <w:t>penelitian</w:t>
            </w:r>
            <w:r w:rsidRPr="00A0263B">
              <w:rPr>
                <w:rFonts w:ascii="Palatino Linotype" w:hAnsi="Palatino Linotype"/>
                <w:bCs/>
                <w:color w:val="000000"/>
                <w:sz w:val="18"/>
                <w:szCs w:val="18"/>
                <w:lang w:val="en-ID"/>
              </w:rPr>
              <w:t xml:space="preserve"> yang dipergunakan oleh penulis adalah yuridis normatif.  Penelitian ini menggunakan jenis pendekatan perundang-undangan karena yang menjadi bahan kajian utama adalah peraturan perundang-undangan tentang pasar modal yang terkait dengan norma yang mengatur tentang Polusi udara. Hasil penelitian menunjukan Populasi yang terus bertambah dan keserakahan manusia dalam memenuhi kebutuhannya telah menyebabkan berkurangnya daya tahan bumi dan kerusakan pada sistemnya, termasuk polusi udara, air, dan tanah. Hal ini juga mengakibatkan rusaknya habitat tumbuhan dan hewan serta perubahan iklim. Sangatlah penting untuk mengurangi polusi udara dan menerapkan langkah-langkah perlindungan lingkungan untuk menjaga kesehatan manusia, keberlanjutan ekosistem, dan kualitas udara. Hal ini melibatkan kebijakan pemerintah, penggunaan teknologi yang lebih bersih, energi terbarukan, pengelolaan limbah yang tepat, dan meningkatkan kesadaran di kalangan masyarakat tentang pentingnya menjaga kualitas udara yang sehat.</w:t>
            </w:r>
          </w:p>
          <w:p w14:paraId="6D296538" w14:textId="4BF2CDB1" w:rsidR="00AE744B" w:rsidRDefault="00AE744B" w:rsidP="00B516B2">
            <w:pPr>
              <w:pBdr>
                <w:bottom w:val="single" w:sz="4" w:space="1" w:color="000000" w:themeColor="text1"/>
              </w:pBdr>
              <w:jc w:val="both"/>
              <w:rPr>
                <w:rFonts w:ascii="Palatino Linotype" w:hAnsi="Palatino Linotype"/>
                <w:b/>
              </w:rPr>
            </w:pPr>
            <w:r w:rsidRPr="00AE744B">
              <w:rPr>
                <w:rFonts w:ascii="Palatino Linotype" w:hAnsi="Palatino Linotype"/>
                <w:b/>
                <w:color w:val="000000"/>
              </w:rPr>
              <w:t xml:space="preserve">ABSTRACT </w:t>
            </w:r>
          </w:p>
          <w:p w14:paraId="5342A221" w14:textId="788609D0" w:rsidR="00240E1B" w:rsidRPr="00B516B2" w:rsidRDefault="00A0263B" w:rsidP="00B516B2">
            <w:pPr>
              <w:spacing w:before="120"/>
              <w:jc w:val="both"/>
              <w:rPr>
                <w:rFonts w:ascii="Palatino Linotype" w:hAnsi="Palatino Linotype"/>
                <w:color w:val="000000"/>
                <w:sz w:val="18"/>
                <w:lang w:val="en-ID"/>
              </w:rPr>
            </w:pPr>
            <w:r w:rsidRPr="00A0263B">
              <w:rPr>
                <w:rFonts w:ascii="Palatino Linotype" w:hAnsi="Palatino Linotype"/>
                <w:i/>
                <w:color w:val="000000"/>
                <w:sz w:val="18"/>
                <w:lang w:val="en-ID"/>
              </w:rPr>
              <w:t>As the human population increases, so do human needs. The type of research used by the author is normative juridical.  This research uses a legislative approach because the main study material is the legislation on the capital market related to the norms governing air pollution. The results show that the growing population and human greed in fulfilling their needs have led to a reduction in the earth's resilience and damage to its systems, including air, water and soil pollution. This has also led to the destruction of plant and animal habitats and climate change. It is critical to reduce air pollution and implement environmental protection measures to safeguard human health, ecosystem sustainability and air quality. This involves government policies, the use of cleaner technologies, renewable energy, proper waste management, and raising awareness among the public about the importance of maintaining healthy air quality</w:t>
            </w:r>
            <w:r w:rsidR="00727F35" w:rsidRPr="00727F35">
              <w:rPr>
                <w:rFonts w:ascii="Palatino Linotype" w:hAnsi="Palatino Linotype"/>
                <w:i/>
                <w:color w:val="000000"/>
                <w:sz w:val="18"/>
                <w:lang w:val="en-ID"/>
              </w:rPr>
              <w:t>.</w:t>
            </w:r>
          </w:p>
        </w:tc>
      </w:tr>
      <w:tr w:rsidR="00A62BED" w:rsidRPr="002B49EF" w14:paraId="50D3BCE7" w14:textId="77777777" w:rsidTr="00AE744B">
        <w:trPr>
          <w:trHeight w:val="1241"/>
        </w:trPr>
        <w:tc>
          <w:tcPr>
            <w:tcW w:w="2802" w:type="dxa"/>
            <w:vMerge w:val="restart"/>
            <w:tcBorders>
              <w:top w:val="single" w:sz="4" w:space="0" w:color="000000"/>
              <w:left w:val="nil"/>
              <w:bottom w:val="single" w:sz="4" w:space="0" w:color="000000"/>
              <w:right w:val="nil"/>
            </w:tcBorders>
          </w:tcPr>
          <w:p w14:paraId="591E1A27" w14:textId="77777777" w:rsidR="00AE744B" w:rsidRDefault="00AE744B">
            <w:pPr>
              <w:spacing w:before="120" w:after="120"/>
              <w:jc w:val="both"/>
              <w:rPr>
                <w:rFonts w:ascii="Palatino Linotype" w:hAnsi="Palatino Linotype"/>
                <w:b/>
                <w:i/>
                <w:sz w:val="18"/>
              </w:rPr>
            </w:pPr>
            <w:r>
              <w:rPr>
                <w:rFonts w:ascii="Palatino Linotype" w:hAnsi="Palatino Linotype"/>
                <w:b/>
                <w:i/>
                <w:sz w:val="18"/>
              </w:rPr>
              <w:t>Kata Kunci:</w:t>
            </w:r>
          </w:p>
          <w:p w14:paraId="0AF9CC00" w14:textId="1629A4EA" w:rsidR="00BC1316" w:rsidRDefault="00A0263B" w:rsidP="00104585">
            <w:pPr>
              <w:pBdr>
                <w:bottom w:val="single" w:sz="4" w:space="1" w:color="000000" w:themeColor="text1"/>
              </w:pBdr>
              <w:shd w:val="clear" w:color="auto" w:fill="FFFFFF" w:themeFill="background1"/>
              <w:spacing w:before="120" w:after="120"/>
              <w:jc w:val="both"/>
              <w:rPr>
                <w:rFonts w:ascii="Palatino Linotype" w:hAnsi="Palatino Linotype"/>
                <w:sz w:val="18"/>
              </w:rPr>
            </w:pPr>
            <w:r>
              <w:rPr>
                <w:rFonts w:ascii="Palatino Linotype" w:hAnsi="Palatino Linotype"/>
                <w:sz w:val="18"/>
              </w:rPr>
              <w:t>Hukum Lingkungan, Urgensi Polisi Udara, Jakarta</w:t>
            </w:r>
          </w:p>
          <w:p w14:paraId="20123D15" w14:textId="77777777" w:rsidR="00094E96" w:rsidRDefault="00094E96" w:rsidP="00104585">
            <w:pPr>
              <w:pBdr>
                <w:bottom w:val="single" w:sz="4" w:space="1" w:color="000000" w:themeColor="text1"/>
              </w:pBdr>
              <w:shd w:val="clear" w:color="auto" w:fill="FFFFFF" w:themeFill="background1"/>
              <w:spacing w:before="120" w:after="120"/>
              <w:jc w:val="both"/>
              <w:rPr>
                <w:rFonts w:ascii="Palatino Linotype" w:hAnsi="Palatino Linotype"/>
                <w:b/>
                <w:i/>
                <w:sz w:val="18"/>
              </w:rPr>
            </w:pPr>
          </w:p>
          <w:p w14:paraId="21E40AC7" w14:textId="77777777" w:rsidR="00A62BED" w:rsidRPr="002B49EF" w:rsidRDefault="008E5AC1">
            <w:pPr>
              <w:spacing w:before="120" w:after="120"/>
              <w:jc w:val="both"/>
              <w:rPr>
                <w:rFonts w:ascii="Palatino Linotype" w:hAnsi="Palatino Linotype"/>
                <w:b/>
                <w:i/>
                <w:sz w:val="18"/>
              </w:rPr>
            </w:pPr>
            <w:r w:rsidRPr="002B49EF">
              <w:rPr>
                <w:rFonts w:ascii="Palatino Linotype" w:hAnsi="Palatino Linotype"/>
                <w:b/>
                <w:i/>
                <w:sz w:val="18"/>
              </w:rPr>
              <w:t>Keywords:</w:t>
            </w:r>
          </w:p>
          <w:p w14:paraId="0D4BC56A" w14:textId="2164F59C" w:rsidR="00A62BED" w:rsidRPr="00AE744B" w:rsidRDefault="00A0263B" w:rsidP="002B49EF">
            <w:pPr>
              <w:jc w:val="both"/>
              <w:rPr>
                <w:rFonts w:ascii="Palatino Linotype" w:hAnsi="Palatino Linotype"/>
                <w:sz w:val="18"/>
              </w:rPr>
            </w:pPr>
            <w:r w:rsidRPr="00A0263B">
              <w:rPr>
                <w:rFonts w:ascii="Palatino Linotype" w:hAnsi="Palatino Linotype"/>
                <w:sz w:val="18"/>
              </w:rPr>
              <w:t>Environmental Law, Air Police Urgency, Jakarta</w:t>
            </w:r>
          </w:p>
        </w:tc>
        <w:tc>
          <w:tcPr>
            <w:tcW w:w="283" w:type="dxa"/>
            <w:vMerge/>
            <w:tcBorders>
              <w:top w:val="nil"/>
              <w:left w:val="nil"/>
              <w:bottom w:val="nil"/>
              <w:right w:val="nil"/>
            </w:tcBorders>
          </w:tcPr>
          <w:p w14:paraId="2EE12004" w14:textId="77777777" w:rsidR="00A62BED" w:rsidRPr="002B49EF" w:rsidRDefault="00A62BED">
            <w:pPr>
              <w:widowControl w:val="0"/>
              <w:pBdr>
                <w:top w:val="nil"/>
                <w:left w:val="nil"/>
                <w:bottom w:val="nil"/>
                <w:right w:val="nil"/>
                <w:between w:val="nil"/>
              </w:pBdr>
              <w:spacing w:line="276" w:lineRule="auto"/>
              <w:rPr>
                <w:rFonts w:ascii="Palatino Linotype" w:hAnsi="Palatino Linotype"/>
                <w:b/>
                <w:i/>
              </w:rPr>
            </w:pPr>
          </w:p>
        </w:tc>
        <w:tc>
          <w:tcPr>
            <w:tcW w:w="5812" w:type="dxa"/>
            <w:vMerge/>
            <w:tcBorders>
              <w:top w:val="single" w:sz="4" w:space="0" w:color="000000"/>
              <w:left w:val="nil"/>
              <w:bottom w:val="nil"/>
              <w:right w:val="nil"/>
            </w:tcBorders>
          </w:tcPr>
          <w:p w14:paraId="0D960F40" w14:textId="77777777" w:rsidR="00A62BED" w:rsidRPr="002B49EF" w:rsidRDefault="00A62BED">
            <w:pPr>
              <w:widowControl w:val="0"/>
              <w:pBdr>
                <w:top w:val="nil"/>
                <w:left w:val="nil"/>
                <w:bottom w:val="nil"/>
                <w:right w:val="nil"/>
                <w:between w:val="nil"/>
              </w:pBdr>
              <w:spacing w:line="276" w:lineRule="auto"/>
              <w:rPr>
                <w:rFonts w:ascii="Palatino Linotype" w:hAnsi="Palatino Linotype"/>
                <w:b/>
                <w:i/>
              </w:rPr>
            </w:pPr>
          </w:p>
        </w:tc>
      </w:tr>
      <w:tr w:rsidR="00AE744B" w:rsidRPr="002B49EF" w14:paraId="09DEC87E" w14:textId="77777777" w:rsidTr="001455E4">
        <w:trPr>
          <w:trHeight w:val="473"/>
        </w:trPr>
        <w:tc>
          <w:tcPr>
            <w:tcW w:w="2802" w:type="dxa"/>
            <w:vMerge/>
            <w:tcBorders>
              <w:top w:val="single" w:sz="4" w:space="0" w:color="000000"/>
              <w:left w:val="nil"/>
              <w:bottom w:val="single" w:sz="4" w:space="0" w:color="000000"/>
              <w:right w:val="nil"/>
            </w:tcBorders>
          </w:tcPr>
          <w:p w14:paraId="6602BBAA" w14:textId="77777777" w:rsidR="00AE744B" w:rsidRPr="002B49EF" w:rsidRDefault="00AE744B">
            <w:pPr>
              <w:widowControl w:val="0"/>
              <w:pBdr>
                <w:top w:val="nil"/>
                <w:left w:val="nil"/>
                <w:bottom w:val="nil"/>
                <w:right w:val="nil"/>
                <w:between w:val="nil"/>
              </w:pBdr>
              <w:spacing w:line="276" w:lineRule="auto"/>
              <w:rPr>
                <w:rFonts w:ascii="Palatino Linotype" w:hAnsi="Palatino Linotype"/>
                <w:b/>
                <w:i/>
              </w:rPr>
            </w:pPr>
          </w:p>
        </w:tc>
        <w:tc>
          <w:tcPr>
            <w:tcW w:w="283" w:type="dxa"/>
            <w:vMerge/>
            <w:tcBorders>
              <w:top w:val="nil"/>
              <w:left w:val="nil"/>
              <w:bottom w:val="nil"/>
              <w:right w:val="nil"/>
            </w:tcBorders>
          </w:tcPr>
          <w:p w14:paraId="11E6491E" w14:textId="77777777" w:rsidR="00AE744B" w:rsidRPr="002B49EF" w:rsidRDefault="00AE744B">
            <w:pPr>
              <w:widowControl w:val="0"/>
              <w:pBdr>
                <w:top w:val="nil"/>
                <w:left w:val="nil"/>
                <w:bottom w:val="nil"/>
                <w:right w:val="nil"/>
                <w:between w:val="nil"/>
              </w:pBdr>
              <w:spacing w:line="276" w:lineRule="auto"/>
              <w:rPr>
                <w:rFonts w:ascii="Palatino Linotype" w:hAnsi="Palatino Linotype"/>
                <w:b/>
                <w:i/>
              </w:rPr>
            </w:pPr>
          </w:p>
        </w:tc>
        <w:tc>
          <w:tcPr>
            <w:tcW w:w="5812" w:type="dxa"/>
            <w:tcBorders>
              <w:top w:val="nil"/>
              <w:left w:val="nil"/>
              <w:bottom w:val="single" w:sz="4" w:space="0" w:color="000000"/>
              <w:right w:val="nil"/>
            </w:tcBorders>
          </w:tcPr>
          <w:p w14:paraId="2672958A" w14:textId="77777777" w:rsidR="00AE744B" w:rsidRDefault="00AE744B" w:rsidP="00AE744B">
            <w:pPr>
              <w:spacing w:before="120" w:after="120"/>
              <w:jc w:val="right"/>
              <w:rPr>
                <w:i/>
                <w:iCs/>
                <w:color w:val="000000"/>
                <w:sz w:val="18"/>
                <w:szCs w:val="18"/>
              </w:rPr>
            </w:pPr>
            <w:r>
              <w:rPr>
                <w:i/>
                <w:iCs/>
                <w:color w:val="000000"/>
                <w:sz w:val="18"/>
                <w:szCs w:val="18"/>
              </w:rPr>
              <w:t xml:space="preserve">This is an open access article under the </w:t>
            </w:r>
            <w:hyperlink r:id="rId12" w:history="1">
              <w:r>
                <w:rPr>
                  <w:rStyle w:val="Hyperlink"/>
                  <w:i/>
                  <w:iCs/>
                  <w:sz w:val="18"/>
                  <w:szCs w:val="18"/>
                </w:rPr>
                <w:t>CC BY-SA</w:t>
              </w:r>
            </w:hyperlink>
            <w:r>
              <w:rPr>
                <w:i/>
                <w:iCs/>
                <w:color w:val="000000"/>
                <w:sz w:val="18"/>
                <w:szCs w:val="18"/>
              </w:rPr>
              <w:t xml:space="preserve"> license.</w:t>
            </w:r>
          </w:p>
          <w:p w14:paraId="4A8FCE01" w14:textId="14DFA4A1" w:rsidR="00AE744B" w:rsidRPr="002B49EF" w:rsidRDefault="00AE744B" w:rsidP="00240E1B">
            <w:pPr>
              <w:spacing w:before="120" w:after="120"/>
              <w:jc w:val="right"/>
              <w:rPr>
                <w:rFonts w:ascii="Palatino Linotype" w:hAnsi="Palatino Linotype"/>
                <w:i/>
                <w:color w:val="000000"/>
                <w:sz w:val="18"/>
                <w:szCs w:val="18"/>
              </w:rPr>
            </w:pPr>
            <w:r>
              <w:rPr>
                <w:noProof/>
              </w:rPr>
              <w:drawing>
                <wp:inline distT="0" distB="0" distL="0" distR="0" wp14:anchorId="62BB71A1" wp14:editId="4C030FB8">
                  <wp:extent cx="860327" cy="302277"/>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1123" cy="309584"/>
                          </a:xfrm>
                          <a:prstGeom prst="rect">
                            <a:avLst/>
                          </a:prstGeom>
                          <a:noFill/>
                          <a:ln>
                            <a:noFill/>
                          </a:ln>
                        </pic:spPr>
                      </pic:pic>
                    </a:graphicData>
                  </a:graphic>
                </wp:inline>
              </w:drawing>
            </w:r>
          </w:p>
        </w:tc>
      </w:tr>
      <w:tr w:rsidR="00AE744B" w:rsidRPr="002B49EF" w14:paraId="30349F45" w14:textId="77777777" w:rsidTr="00B516B2">
        <w:trPr>
          <w:trHeight w:val="1346"/>
        </w:trPr>
        <w:tc>
          <w:tcPr>
            <w:tcW w:w="8897" w:type="dxa"/>
            <w:gridSpan w:val="3"/>
            <w:tcBorders>
              <w:top w:val="nil"/>
              <w:left w:val="nil"/>
              <w:bottom w:val="single" w:sz="4" w:space="0" w:color="000000"/>
              <w:right w:val="nil"/>
            </w:tcBorders>
          </w:tcPr>
          <w:p w14:paraId="42BE523B" w14:textId="3B3E0FB9" w:rsidR="00AE744B" w:rsidRPr="00734E50" w:rsidRDefault="00AE744B">
            <w:pPr>
              <w:spacing w:before="120" w:after="120"/>
              <w:rPr>
                <w:rFonts w:ascii="Palatino Linotype" w:hAnsi="Palatino Linotype"/>
                <w:b/>
                <w:i/>
                <w:sz w:val="18"/>
                <w:szCs w:val="18"/>
              </w:rPr>
            </w:pPr>
            <w:r w:rsidRPr="00734E50">
              <w:rPr>
                <w:rFonts w:ascii="Palatino Linotype" w:hAnsi="Palatino Linotype"/>
                <w:b/>
                <w:i/>
                <w:sz w:val="18"/>
                <w:szCs w:val="18"/>
              </w:rPr>
              <w:t>Corresponding Author:</w:t>
            </w:r>
          </w:p>
          <w:p w14:paraId="1A656DB7" w14:textId="248C9B9C" w:rsidR="00AE744B" w:rsidRPr="00734E50" w:rsidRDefault="00AE744B">
            <w:pPr>
              <w:rPr>
                <w:rFonts w:ascii="Palatino Linotype" w:hAnsi="Palatino Linotype"/>
                <w:sz w:val="18"/>
                <w:szCs w:val="18"/>
              </w:rPr>
            </w:pPr>
            <w:r w:rsidRPr="00734E50">
              <w:rPr>
                <w:rFonts w:ascii="Palatino Linotype" w:hAnsi="Palatino Linotype"/>
                <w:sz w:val="18"/>
                <w:szCs w:val="18"/>
              </w:rPr>
              <w:t xml:space="preserve">Name:  </w:t>
            </w:r>
            <w:r w:rsidR="00B621DA" w:rsidRPr="00B621DA">
              <w:rPr>
                <w:rFonts w:ascii="Palatino Linotype" w:hAnsi="Palatino Linotype"/>
                <w:sz w:val="18"/>
                <w:szCs w:val="18"/>
              </w:rPr>
              <w:t>Della Kristina</w:t>
            </w:r>
          </w:p>
          <w:p w14:paraId="5CC01D7B" w14:textId="4D40662D" w:rsidR="00AE744B" w:rsidRPr="00734E50" w:rsidRDefault="00AE744B">
            <w:pPr>
              <w:rPr>
                <w:rFonts w:ascii="Palatino Linotype" w:hAnsi="Palatino Linotype"/>
                <w:sz w:val="18"/>
                <w:szCs w:val="18"/>
              </w:rPr>
            </w:pPr>
            <w:r w:rsidRPr="00734E50">
              <w:rPr>
                <w:rFonts w:ascii="Palatino Linotype" w:hAnsi="Palatino Linotype"/>
                <w:sz w:val="18"/>
                <w:szCs w:val="18"/>
              </w:rPr>
              <w:t xml:space="preserve">Institution: </w:t>
            </w:r>
            <w:r w:rsidR="00B621DA" w:rsidRPr="00B621DA">
              <w:rPr>
                <w:rFonts w:ascii="Palatino Linotype" w:hAnsi="Palatino Linotype"/>
                <w:sz w:val="18"/>
                <w:szCs w:val="18"/>
              </w:rPr>
              <w:t xml:space="preserve">Fakultas Ilmu Hukum, Universitas </w:t>
            </w:r>
            <w:proofErr w:type="spellStart"/>
            <w:r w:rsidR="00B621DA" w:rsidRPr="00B621DA">
              <w:rPr>
                <w:rFonts w:ascii="Palatino Linotype" w:hAnsi="Palatino Linotype"/>
                <w:sz w:val="18"/>
                <w:szCs w:val="18"/>
              </w:rPr>
              <w:t>Tarumanagara</w:t>
            </w:r>
            <w:proofErr w:type="spellEnd"/>
            <w:r w:rsidR="00B621DA" w:rsidRPr="00B621DA">
              <w:rPr>
                <w:rFonts w:ascii="Palatino Linotype" w:hAnsi="Palatino Linotype"/>
                <w:sz w:val="18"/>
                <w:szCs w:val="18"/>
              </w:rPr>
              <w:t>, Indonesia</w:t>
            </w:r>
          </w:p>
          <w:p w14:paraId="5AF626A0" w14:textId="68EA96F1" w:rsidR="00AE744B" w:rsidRPr="00BA1AA9" w:rsidRDefault="00AE744B" w:rsidP="001455E4">
            <w:pPr>
              <w:spacing w:after="120"/>
              <w:rPr>
                <w:rFonts w:ascii="Palatino Linotype" w:hAnsi="Palatino Linotype"/>
                <w:sz w:val="18"/>
              </w:rPr>
            </w:pPr>
            <w:r w:rsidRPr="00734E50">
              <w:rPr>
                <w:rFonts w:ascii="Palatino Linotype" w:hAnsi="Palatino Linotype"/>
                <w:sz w:val="18"/>
                <w:szCs w:val="18"/>
              </w:rPr>
              <w:t xml:space="preserve">Email: </w:t>
            </w:r>
            <w:hyperlink r:id="rId14" w:history="1">
              <w:r w:rsidR="00B621DA" w:rsidRPr="00F50A8B">
                <w:rPr>
                  <w:rStyle w:val="Hyperlink"/>
                  <w:rFonts w:ascii="Palatino Linotype" w:hAnsi="Palatino Linotype"/>
                  <w:sz w:val="18"/>
                  <w:szCs w:val="18"/>
                </w:rPr>
                <w:t>della.205210037@stu.untar.ac.id</w:t>
              </w:r>
            </w:hyperlink>
          </w:p>
        </w:tc>
      </w:tr>
    </w:tbl>
    <w:p w14:paraId="6DCED70E" w14:textId="77777777" w:rsidR="00A62BED" w:rsidRPr="002B49EF" w:rsidRDefault="00A62BED">
      <w:pPr>
        <w:jc w:val="both"/>
        <w:rPr>
          <w:rFonts w:ascii="Palatino Linotype" w:hAnsi="Palatino Linotype"/>
        </w:rPr>
      </w:pPr>
    </w:p>
    <w:p w14:paraId="606327FD" w14:textId="77777777" w:rsidR="0030302C" w:rsidRPr="002B49EF" w:rsidRDefault="0030302C" w:rsidP="0006499C">
      <w:pPr>
        <w:tabs>
          <w:tab w:val="left" w:pos="426"/>
        </w:tabs>
        <w:spacing w:after="120"/>
        <w:rPr>
          <w:rFonts w:ascii="Palatino Linotype" w:hAnsi="Palatino Linotype"/>
          <w:b/>
          <w:sz w:val="22"/>
        </w:rPr>
        <w:sectPr w:rsidR="0030302C" w:rsidRPr="002B49EF" w:rsidSect="00B621DA">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701" w:header="812" w:footer="1134" w:gutter="0"/>
          <w:pgNumType w:start="1032"/>
          <w:cols w:space="720"/>
          <w:titlePg/>
          <w:docGrid w:linePitch="272"/>
        </w:sectPr>
      </w:pPr>
    </w:p>
    <w:p w14:paraId="01971634" w14:textId="33C67C06" w:rsidR="00A62BED" w:rsidRPr="002B49EF" w:rsidRDefault="00C03376" w:rsidP="002B49EF">
      <w:pPr>
        <w:pStyle w:val="ListParagraph"/>
        <w:numPr>
          <w:ilvl w:val="0"/>
          <w:numId w:val="4"/>
        </w:numPr>
        <w:tabs>
          <w:tab w:val="left" w:pos="426"/>
        </w:tabs>
        <w:spacing w:after="60"/>
        <w:rPr>
          <w:rFonts w:ascii="Palatino Linotype" w:hAnsi="Palatino Linotype"/>
          <w:b/>
        </w:rPr>
      </w:pPr>
      <w:r>
        <w:rPr>
          <w:rFonts w:ascii="Palatino Linotype" w:hAnsi="Palatino Linotype"/>
          <w:b/>
        </w:rPr>
        <w:t>PENDAHULUAN</w:t>
      </w:r>
      <w:r w:rsidR="001455E4" w:rsidRPr="002B49EF">
        <w:rPr>
          <w:rFonts w:ascii="Palatino Linotype" w:hAnsi="Palatino Linotype"/>
          <w:b/>
        </w:rPr>
        <w:t xml:space="preserve"> </w:t>
      </w:r>
    </w:p>
    <w:p w14:paraId="36D66F62" w14:textId="430EC263" w:rsidR="00F50A8B" w:rsidRPr="00F50A8B" w:rsidRDefault="00F50A8B" w:rsidP="00F50A8B">
      <w:pPr>
        <w:spacing w:after="120" w:line="276" w:lineRule="auto"/>
        <w:ind w:firstLine="720"/>
        <w:jc w:val="both"/>
        <w:rPr>
          <w:rFonts w:ascii="Palatino Linotype" w:hAnsi="Palatino Linotype"/>
          <w:vertAlign w:val="superscript"/>
        </w:rPr>
      </w:pPr>
      <w:r w:rsidRPr="00F50A8B">
        <w:rPr>
          <w:rFonts w:ascii="Palatino Linotype" w:hAnsi="Palatino Linotype"/>
        </w:rPr>
        <w:t xml:space="preserve">Seiring dengan bertambahnya populasi manusia, maka bertambah banyak pula kebutuhan manusia. Sekarang ini usia bumi diperkirakan sudah kurang lebih 4,5 </w:t>
      </w:r>
      <w:proofErr w:type="spellStart"/>
      <w:r w:rsidRPr="00F50A8B">
        <w:rPr>
          <w:rFonts w:ascii="Palatino Linotype" w:hAnsi="Palatino Linotype"/>
        </w:rPr>
        <w:t>milliar</w:t>
      </w:r>
      <w:proofErr w:type="spellEnd"/>
      <w:r w:rsidRPr="00F50A8B">
        <w:rPr>
          <w:rFonts w:ascii="Palatino Linotype" w:hAnsi="Palatino Linotype"/>
        </w:rPr>
        <w:t xml:space="preserve"> tahun, yang dimana dengan usia yang sudah berabad-abad ini, telah mengalami perubahan secara besar. Pada dasarnya, secara alamiah, alam mampu mendaur ulang berbagai jenis limbah yang dihasilkan oleh makhluk hidup, namun bila konsentrasi limbah yang dihasilkan sudah tak sebanding lagi dengan laju proses daur ulang maka akan terjadi pencemaran</w:t>
      </w:r>
      <w:r>
        <w:rPr>
          <w:rFonts w:ascii="Palatino Linotype" w:hAnsi="Palatino Linotype"/>
        </w:rPr>
        <w:t xml:space="preserve"> </w:t>
      </w:r>
      <w:r>
        <w:rPr>
          <w:rFonts w:ascii="Palatino Linotype" w:hAnsi="Palatino Linotype"/>
        </w:rPr>
        <w:fldChar w:fldCharType="begin" w:fldLock="1"/>
      </w:r>
      <w:r>
        <w:rPr>
          <w:rFonts w:ascii="Palatino Linotype" w:hAnsi="Palatino Linotype"/>
        </w:rPr>
        <w:instrText>ADDIN CSL_CITATION {"citationItems":[{"id":"ITEM-1","itemData":{"ISSN":"2380-8144","author":[{"dropping-particle":"","family":"Pimentel","given":"David","non-dropping-particle":"","parse-names":false,"suffix":""},{"dropping-particle":"","family":"Huang","given":"X","non-dropping-particle":"","parse-names":false,"suffix":""},{"dropping-particle":"","family":"Codova","given":"A","non-dropping-particle":"","parse-names":false,"suffix":""},{"dropping-particle":"","family":"Pimentel","given":"M","non-dropping-particle":"","parse-names":false,"suffix":""}],"container-title":"Frontiers: The Interdisciplinary Journal of Study Abroad","id":"ITEM-1","issue":"1","issued":{"date-parts":[["1997"]]},"page":"105-131","title":"Impact of a growing population on natural resources: the challenge for environmental management","type":"article-journal","volume":"3"},"uris":["http://www.mendeley.com/documents/?uuid=56ba9409-1e94-4e22-b390-386ae665456b"]}],"mendeley":{"formattedCitation":"(Pimentel et al., 1997)","manualFormatting":"(Pimentel et al., 1997; {Formatting Citation}","plainTextFormattedCitation":"(Pimentel et al., 1997)","previouslyFormattedCitation":"(Pimentel et al., 1997)"},"properties":{"noteIndex":0},"schema":"https://github.com/citation-style-language/schema/raw/master/csl-citation.json"}</w:instrText>
      </w:r>
      <w:r>
        <w:rPr>
          <w:rFonts w:ascii="Palatino Linotype" w:hAnsi="Palatino Linotype"/>
        </w:rPr>
        <w:fldChar w:fldCharType="separate"/>
      </w:r>
      <w:r w:rsidRPr="00F50A8B">
        <w:rPr>
          <w:rFonts w:ascii="Palatino Linotype" w:hAnsi="Palatino Linotype"/>
          <w:noProof/>
        </w:rPr>
        <w:t>(Pimentel et al., 1997</w:t>
      </w:r>
      <w:r>
        <w:rPr>
          <w:rFonts w:ascii="Palatino Linotype" w:hAnsi="Palatino Linotype"/>
          <w:noProof/>
        </w:rPr>
        <w:t xml:space="preserve">; </w:t>
      </w:r>
      <w:r>
        <w:rPr>
          <w:rFonts w:ascii="Palatino Linotype" w:hAnsi="Palatino Linotype"/>
          <w:noProof/>
        </w:rPr>
        <w:fldChar w:fldCharType="begin" w:fldLock="1"/>
      </w:r>
      <w:r>
        <w:rPr>
          <w:rFonts w:ascii="Palatino Linotype" w:hAnsi="Palatino Linotype"/>
          <w:noProof/>
        </w:rPr>
        <w:instrText>ADDIN CSL_CITATION {"citationItems":[{"id":"ITEM-1","itemData":{"author":[{"dropping-particle":"","family":"Lavigne","given":"David M","non-dropping-particle":"","parse-names":false,"suffix":""}],"id":"ITEM-1","issued":{"date-parts":[["2004"]]},"publisher":"NABC","title":"Reducing the agricultural eco-footprint: Reflections of a neo-Darwinian ecologist","type":"chapter"},"uris":["http://www.mendeley.com/documents/?uuid=8fe6e413-e00a-48e0-8bfd-84459998c452"]}],"mendeley":{"formattedCitation":"(Lavigne, 2004)","manualFormatting":"Lavigne, 2004)","plainTextFormattedCitation":"(Lavigne, 2004)"},"properties":{"noteIndex":0},"schema":"https://github.com/citation-style-language/schema/raw/master/csl-citation.json"}</w:instrText>
      </w:r>
      <w:r>
        <w:rPr>
          <w:rFonts w:ascii="Palatino Linotype" w:hAnsi="Palatino Linotype"/>
          <w:noProof/>
        </w:rPr>
        <w:fldChar w:fldCharType="separate"/>
      </w:r>
      <w:r w:rsidRPr="00F50A8B">
        <w:rPr>
          <w:rFonts w:ascii="Palatino Linotype" w:hAnsi="Palatino Linotype"/>
          <w:noProof/>
        </w:rPr>
        <w:t>Lavigne, 2004)</w:t>
      </w:r>
      <w:r>
        <w:rPr>
          <w:rFonts w:ascii="Palatino Linotype" w:hAnsi="Palatino Linotype"/>
          <w:noProof/>
        </w:rPr>
        <w:fldChar w:fldCharType="end"/>
      </w:r>
      <w:r>
        <w:rPr>
          <w:rFonts w:ascii="Palatino Linotype" w:hAnsi="Palatino Linotype"/>
        </w:rPr>
        <w:fldChar w:fldCharType="end"/>
      </w:r>
      <w:r w:rsidRPr="00F50A8B">
        <w:rPr>
          <w:rFonts w:ascii="Palatino Linotype" w:hAnsi="Palatino Linotype"/>
        </w:rPr>
        <w:t>. Daya alamiah yang dimiliki bumi disebut dengan daya lenting, yang dimana daya lenting ini adalah kemampuan bumi menyembuhkan diri nya sendiri secara perlahan atau secara alamiah.</w:t>
      </w:r>
      <w:r w:rsidRPr="00F50A8B">
        <w:rPr>
          <w:rFonts w:ascii="Palatino Linotype" w:hAnsi="Palatino Linotype"/>
          <w:vertAlign w:val="superscript"/>
        </w:rPr>
        <w:footnoteReference w:id="1"/>
      </w:r>
    </w:p>
    <w:p w14:paraId="5B7BC6EF" w14:textId="201D6026" w:rsidR="00F50A8B" w:rsidRPr="00F50A8B" w:rsidRDefault="00F50A8B" w:rsidP="00F50A8B">
      <w:pPr>
        <w:spacing w:after="120" w:line="276" w:lineRule="auto"/>
        <w:ind w:firstLine="720"/>
        <w:jc w:val="both"/>
        <w:rPr>
          <w:rFonts w:ascii="Palatino Linotype" w:hAnsi="Palatino Linotype"/>
        </w:rPr>
      </w:pPr>
      <w:r w:rsidRPr="00F50A8B">
        <w:rPr>
          <w:rFonts w:ascii="Palatino Linotype" w:hAnsi="Palatino Linotype"/>
        </w:rPr>
        <w:t xml:space="preserve"> Meskipun demikian, dengan terus bertambahnya populasi dan keserakahan manusia dalam memenuhi kebutuhannya, daya lenting bumi akan berkurang atau melambat dari waktu ke waktu dan bahkan mengalami kerusakan. Oleh karena itu, manusia telah merusak sistem bumi dalam banyak hal, terutama kerusakan yang mengakibatkan pencemaran seperti pencemaran, air, udara, tanah dan lain sebagainya. Akibat dan tingkah laku ataupun kebiasaan manusia ini, bahkan dapat menghancurkan habitat tumbuhan dan hewan. Kerusakan iklim adalah perubahan bumi paling serius yang dilakukan oleh manusia. Kondisi ini diakibatkan dari pembakaran seperti batu bara, minyak dan gas yang dengan cepat, serta dapat memanaskan bumi secara dramatis </w:t>
      </w:r>
      <w:r w:rsidRPr="00F50A8B">
        <w:rPr>
          <w:rFonts w:ascii="Palatino Linotype" w:hAnsi="Palatino Linotype"/>
        </w:rPr>
        <w:fldChar w:fldCharType="begin" w:fldLock="1"/>
      </w:r>
      <w:r>
        <w:rPr>
          <w:rFonts w:ascii="Palatino Linotype" w:hAnsi="Palatino Linotype"/>
        </w:rPr>
        <w:instrText>ADDIN CSL_CITATION {"citationItems":[{"id":"ITEM-1","itemData":{"ISSN":"2502-5694","author":[{"dropping-particle":"","family":"Amalia","given":"Mia","non-dropping-particle":"","parse-names":false,"suffix":""},{"dropping-particle":"","family":"Resosudarmo","given":"P","non-dropping-particle":"","parse-names":false,"suffix":""},{"dropping-particle":"","family":"Bennet","given":"Jeff","non-dropping-particle":"","parse-names":false,"suffix":""}],"container-title":"Masyarakat Indonesia","id":"ITEM-1","issue":"2","issued":{"date-parts":[["2017"]]},"page":"527-549","title":"The consequences of urban air pollution for child health: what does self-reporting data in the Jakarta metropolitan area reveal?","type":"article-journal","volume":"39"},"uris":["http://www.mendeley.com/documents/?uuid=0ee71eb7-aaa8-4a76-bfe6-55bad545cb93"]},{"id":"ITEM-2","itemData":{"ISSN":"1932-6203","author":[{"dropping-particle":"","family":"Baum","given":"Gunilla","non-dropping-particle":"","parse-names":false,"suffix":""},{"dropping-particle":"","family":"Januar","given":"Hedi I","non-dropping-particle":"","parse-names":false,"suffix":""},{"dropping-particle":"","family":"Ferse","given":"Sebastian C A","non-dropping-particle":"","parse-names":false,"suffix":""},{"dropping-particle":"","family":"Kunzmann","given":"Andreas","non-dropping-particle":"","parse-names":false,"suffix":""}],"container-title":"PloS one","id":"ITEM-2","issue":"9","issued":{"date-parts":[["2015"]]},"page":"e0138271","publisher":"Public Library of Science San Francisco, CA USA","title":"Local and regional impacts of pollution on coral reefs along the Thousand Islands north of the megacity Jakarta, Indonesia","type":"article-journal","volume":"10"},"uris":["http://www.mendeley.com/documents/?uuid=71d35e5f-210f-4944-9b96-d27980c82c09"]},{"id":"ITEM-3","itemData":{"ISSN":"0957-4352","author":[{"dropping-particle":"","family":"McGranahan","given":"Gordon","non-dropping-particle":"","parse-names":false,"suffix":""},{"dropping-particle":"","family":"Gerger","given":"Asa","non-dropping-particle":"","parse-names":false,"suffix":""}],"container-title":"International Journal of Environment and Pollution","id":"ITEM-3","issue":"3","issued":{"date-parts":[["1999"]]},"page":"373-394","publisher":"Inderscience Publishers","title":"Participation and environmental assessment in northern and southern cities, with examples from Stockholm and Jakarta","type":"article-journal","volume":"11"},"uris":["http://www.mendeley.com/documents/?uuid=4efb5cd7-5e89-44a2-9e6a-a1a8400033fb"]}],"mendeley":{"formattedCitation":"(Amalia et al., 2017; Baum et al., 2015; McGranahan &amp; Gerger, 1999)","plainTextFormattedCitation":"(Amalia et al., 2017; Baum et al., 2015; McGranahan &amp; Gerger, 1999)","previouslyFormattedCitation":"(Amalia et al., 2017; Baum et al., 2015; McGranahan &amp; Gerger, 1999)"},"properties":{"noteIndex":0},"schema":"https://github.com/citation-style-language/schema/raw/master/csl-citation.json"}</w:instrText>
      </w:r>
      <w:r w:rsidRPr="00F50A8B">
        <w:rPr>
          <w:rFonts w:ascii="Palatino Linotype" w:hAnsi="Palatino Linotype"/>
        </w:rPr>
        <w:fldChar w:fldCharType="separate"/>
      </w:r>
      <w:r w:rsidRPr="00F50A8B">
        <w:rPr>
          <w:rFonts w:ascii="Palatino Linotype" w:hAnsi="Palatino Linotype"/>
          <w:noProof/>
        </w:rPr>
        <w:t>(Amalia et al., 2017; Baum et al., 2015; McGranahan &amp; Gerger, 1999)</w:t>
      </w:r>
      <w:r w:rsidRPr="00F50A8B">
        <w:rPr>
          <w:rFonts w:ascii="Palatino Linotype" w:hAnsi="Palatino Linotype"/>
        </w:rPr>
        <w:fldChar w:fldCharType="end"/>
      </w:r>
      <w:r w:rsidRPr="00F50A8B">
        <w:rPr>
          <w:rFonts w:ascii="Palatino Linotype" w:hAnsi="Palatino Linotype"/>
        </w:rPr>
        <w:t>. Dan juga seperti yang terjadi sekarang – sekarang ini, yaitu maraknya polusi udara terutama di Jakarta, yang dimana polusi ini disebabkan oleh berbagai bahan kimia dan partikel berbahaya yang terdapat di udara.</w:t>
      </w:r>
      <w:r w:rsidRPr="00F50A8B">
        <w:rPr>
          <w:rFonts w:ascii="Palatino Linotype" w:hAnsi="Palatino Linotype"/>
          <w:vertAlign w:val="superscript"/>
        </w:rPr>
        <w:footnoteReference w:id="2"/>
      </w:r>
      <w:r w:rsidRPr="00F50A8B">
        <w:rPr>
          <w:rFonts w:ascii="Palatino Linotype" w:hAnsi="Palatino Linotype"/>
        </w:rPr>
        <w:t xml:space="preserve"> Dalam Undang-Undang Nomor 4 Tahun 1982, polusi berarti masuknya makhluk hidup, materi, energi atau komponen lain ke dalam lingkungan hidup dan menyebabkan perubahan tatanan lingkungan hidup karena kegiatan manusia atau proses alam.</w:t>
      </w:r>
      <w:r w:rsidRPr="00F50A8B">
        <w:rPr>
          <w:rFonts w:ascii="Palatino Linotype" w:hAnsi="Palatino Linotype"/>
          <w:vertAlign w:val="superscript"/>
        </w:rPr>
        <w:footnoteReference w:id="3"/>
      </w:r>
    </w:p>
    <w:p w14:paraId="1292F67B" w14:textId="4883D756" w:rsidR="00F50A8B" w:rsidRDefault="00F50A8B" w:rsidP="00F50A8B">
      <w:pPr>
        <w:spacing w:after="240" w:line="276" w:lineRule="auto"/>
        <w:ind w:firstLine="720"/>
        <w:jc w:val="both"/>
        <w:rPr>
          <w:rFonts w:ascii="Palatino Linotype" w:hAnsi="Palatino Linotype"/>
        </w:rPr>
      </w:pPr>
      <w:r w:rsidRPr="00F50A8B">
        <w:rPr>
          <w:rFonts w:ascii="Palatino Linotype" w:hAnsi="Palatino Linotype"/>
        </w:rPr>
        <w:t>Pada saat ini polusi udara yang terjadi di Indonesia sudah menjadi masalah serius, yang berdampak negatif dan signifikan bagi lingkungan. Beberapa faktor penyebab polusi udara di Indonesia, antara lain dalam bidang industri, transportasi, pertanian, dan pembakaran limbah. Pencemaran lingkungan yang paling mempengaruhi keadaan iklim dunia adalah pencemaran udara. Penipisan lapisan ozon akan mempengaruhi kelestarian keanekaragaman hayati kelangsungan makhluk hidup di bumi dan keberadaan bumi itu sendiri serta merugikan manusia itu sendiri.</w:t>
      </w:r>
      <w:r w:rsidRPr="00F50A8B">
        <w:rPr>
          <w:rFonts w:ascii="Palatino Linotype" w:hAnsi="Palatino Linotype"/>
          <w:vertAlign w:val="superscript"/>
        </w:rPr>
        <w:footnoteReference w:id="4"/>
      </w:r>
    </w:p>
    <w:p w14:paraId="2F2DA853" w14:textId="77777777" w:rsidR="00F50A8B" w:rsidRPr="00F50A8B" w:rsidRDefault="00F50A8B" w:rsidP="00F50A8B">
      <w:pPr>
        <w:spacing w:after="240" w:line="276" w:lineRule="auto"/>
        <w:jc w:val="both"/>
        <w:rPr>
          <w:rFonts w:ascii="Palatino Linotype" w:hAnsi="Palatino Linotype"/>
        </w:rPr>
      </w:pPr>
    </w:p>
    <w:p w14:paraId="4930C33A" w14:textId="634B24CB" w:rsidR="00F50A8B" w:rsidRPr="00F50A8B" w:rsidRDefault="00F50A8B" w:rsidP="00F50A8B">
      <w:pPr>
        <w:pStyle w:val="ListParagraph"/>
        <w:numPr>
          <w:ilvl w:val="0"/>
          <w:numId w:val="4"/>
        </w:numPr>
        <w:spacing w:after="120"/>
        <w:ind w:left="714" w:hanging="357"/>
        <w:contextualSpacing w:val="0"/>
        <w:jc w:val="both"/>
        <w:rPr>
          <w:rFonts w:ascii="Palatino Linotype" w:hAnsi="Palatino Linotype"/>
          <w:b/>
          <w:bCs/>
          <w:lang w:val="en-ID"/>
        </w:rPr>
      </w:pPr>
      <w:r w:rsidRPr="00DA019E">
        <w:rPr>
          <w:rFonts w:ascii="Palatino Linotype" w:hAnsi="Palatino Linotype"/>
          <w:b/>
          <w:bCs/>
          <w:lang w:val="en-ID"/>
        </w:rPr>
        <w:t>METODE PENELITIAN</w:t>
      </w:r>
    </w:p>
    <w:p w14:paraId="6BF95E39" w14:textId="7224B67F" w:rsidR="00B621DA" w:rsidRDefault="00B621DA" w:rsidP="00B621DA">
      <w:pPr>
        <w:spacing w:after="240" w:line="276" w:lineRule="auto"/>
        <w:ind w:firstLine="720"/>
        <w:jc w:val="both"/>
        <w:rPr>
          <w:rFonts w:ascii="Palatino Linotype" w:hAnsi="Palatino Linotype"/>
          <w:lang w:val="en-ID"/>
        </w:rPr>
      </w:pPr>
      <w:r w:rsidRPr="00B621DA">
        <w:rPr>
          <w:rFonts w:ascii="Palatino Linotype" w:hAnsi="Palatino Linotype"/>
          <w:lang w:val="en-ID"/>
        </w:rPr>
        <w:t xml:space="preserve">Jenis </w:t>
      </w:r>
      <w:proofErr w:type="spellStart"/>
      <w:r w:rsidRPr="00B621DA">
        <w:rPr>
          <w:rFonts w:ascii="Palatino Linotype" w:hAnsi="Palatino Linotype"/>
          <w:lang w:val="en-ID"/>
        </w:rPr>
        <w:t>penelitan</w:t>
      </w:r>
      <w:proofErr w:type="spellEnd"/>
      <w:r w:rsidRPr="00B621DA">
        <w:rPr>
          <w:rFonts w:ascii="Palatino Linotype" w:hAnsi="Palatino Linotype"/>
          <w:lang w:val="en-ID"/>
        </w:rPr>
        <w:t xml:space="preserve"> yang dipergunakan oleh penulis adalah yuridis normatif. yaitu penelitian Hukum yang dilakukan dengan cara meneliti bahan pustaka disebut dengan penelitian Hukum Kepustakaan </w:t>
      </w:r>
      <w:r w:rsidRPr="00B621DA">
        <w:rPr>
          <w:rFonts w:ascii="Palatino Linotype" w:hAnsi="Palatino Linotype"/>
          <w:lang w:val="en-ID"/>
        </w:rPr>
        <w:fldChar w:fldCharType="begin" w:fldLock="1"/>
      </w:r>
      <w:r w:rsidRPr="00B621DA">
        <w:rPr>
          <w:rFonts w:ascii="Palatino Linotype" w:hAnsi="Palatino Linotype"/>
          <w:lang w:val="en-ID"/>
        </w:rPr>
        <w:instrText>ADDIN CSL_CITATION {"citationItems":[{"id":"ITEM-1","itemData":{"abstract":"Penelitian ini merupakan penelitian tentang strategi pemasaran berbasis syariah yang menggabungkan antara analisis SWOT (Strengths, Weakness, Opportunity, Treatment) dan …","author":[{"dropping-particle":"","family":"Rafiqi","given":"Y","non-dropping-particle":"","parse-names":false,"suffix":""},{"dropping-particle":"","family":"Sukmawati","given":"H","non-dropping-particle":"","parse-names":false,"suffix":""},{"dropping-particle":"","family":"...","given":"","non-dropping-particle":"","parse-names":false,"suffix":""}],"container-title":"… Hukum Islam Dan …","id":"ITEM-1","issued":{"date-parts":[["2019"]]},"note":"Cited By (since 2019): 6","publisher":"jurnal.staialhidayahbogor.ac.id","title":"Implementasi Sadd Dan Fath Al-Dzari'Ah Dalam Strategi Pemasaran Produk Bordir Di Sentra Industri Bordir Kota Tasikmalaya","type":"article-journal"},"uris":["http://www.mendeley.com/documents/?uuid=c7c80e9a-852c-4a98-add3-58a50a47b4a5"]}],"mendeley":{"formattedCitation":"(Rafiqi et al., 2019)","plainTextFormattedCitation":"(Rafiqi et al., 2019)","previouslyFormattedCitation":"(Rafiqi et al., 2019)"},"properties":{"noteIndex":0},"schema":"https://github.com/citation-style-language/schema/raw/master/csl-citation.json"}</w:instrText>
      </w:r>
      <w:r w:rsidRPr="00B621DA">
        <w:rPr>
          <w:rFonts w:ascii="Palatino Linotype" w:hAnsi="Palatino Linotype"/>
          <w:lang w:val="en-ID"/>
        </w:rPr>
        <w:fldChar w:fldCharType="separate"/>
      </w:r>
      <w:r w:rsidRPr="00B621DA">
        <w:rPr>
          <w:rFonts w:ascii="Palatino Linotype" w:hAnsi="Palatino Linotype"/>
          <w:lang w:val="en-ID"/>
        </w:rPr>
        <w:t>(Rafiqi et al., 2019)</w:t>
      </w:r>
      <w:r w:rsidRPr="00B621DA">
        <w:rPr>
          <w:rFonts w:ascii="Palatino Linotype" w:hAnsi="Palatino Linotype"/>
          <w:lang w:val="en-ID"/>
        </w:rPr>
        <w:fldChar w:fldCharType="end"/>
      </w:r>
      <w:r w:rsidRPr="00B621DA">
        <w:rPr>
          <w:rFonts w:ascii="Palatino Linotype" w:hAnsi="Palatino Linotype"/>
          <w:lang w:val="en-ID"/>
        </w:rPr>
        <w:t xml:space="preserve">. Pertimbangan penulis dalam mempergunakan jenis penelitian ini adalah untuk mengetahui, menganalisis, dan menjelaskan kekosongan norma yang mengatur </w:t>
      </w:r>
      <w:r w:rsidRPr="00B621DA">
        <w:rPr>
          <w:rFonts w:ascii="Palatino Linotype" w:hAnsi="Palatino Linotype"/>
          <w:lang w:val="en-ID"/>
        </w:rPr>
        <w:lastRenderedPageBreak/>
        <w:t xml:space="preserve">tentang polusi udara. Dalam penelitian hukum yuridis normative ini, penulis menggunakan pendekatan perundang-undangan </w:t>
      </w:r>
      <w:r w:rsidRPr="00B621DA">
        <w:rPr>
          <w:rFonts w:ascii="Palatino Linotype" w:hAnsi="Palatino Linotype"/>
          <w:i/>
          <w:iCs/>
          <w:lang w:val="en-ID"/>
        </w:rPr>
        <w:t xml:space="preserve">(statuta approach). </w:t>
      </w:r>
      <w:r w:rsidRPr="00B621DA">
        <w:rPr>
          <w:rFonts w:ascii="Palatino Linotype" w:hAnsi="Palatino Linotype"/>
          <w:lang w:val="en-ID"/>
        </w:rPr>
        <w:t>Penelitian ini menggunakan jenis pendekatan perundang-undangan karena yang menjadi bahan kajian utama adalah peraturan perundang-undangan tentang pasar modal yang terkait dengan norma yang mengatur tentang Polusi udara.</w:t>
      </w:r>
    </w:p>
    <w:p w14:paraId="58032BEE" w14:textId="2EC62F60" w:rsidR="00DA019E" w:rsidRPr="00DA019E" w:rsidRDefault="00DA019E" w:rsidP="00734E50">
      <w:pPr>
        <w:pStyle w:val="ListParagraph"/>
        <w:numPr>
          <w:ilvl w:val="0"/>
          <w:numId w:val="4"/>
        </w:numPr>
        <w:spacing w:after="120"/>
        <w:ind w:left="714" w:hanging="357"/>
        <w:rPr>
          <w:rFonts w:ascii="Palatino Linotype" w:hAnsi="Palatino Linotype"/>
          <w:b/>
          <w:bCs/>
          <w:lang w:val="en-ID"/>
        </w:rPr>
      </w:pPr>
      <w:r w:rsidRPr="00DA019E">
        <w:rPr>
          <w:rFonts w:ascii="Palatino Linotype" w:hAnsi="Palatino Linotype"/>
          <w:b/>
          <w:bCs/>
          <w:lang w:val="en-ID"/>
        </w:rPr>
        <w:t xml:space="preserve">HASIL DAN PEMBAHASAN </w:t>
      </w:r>
    </w:p>
    <w:p w14:paraId="79B464AE" w14:textId="5D13D978" w:rsidR="00B621DA" w:rsidRPr="00B621DA" w:rsidRDefault="00B621DA" w:rsidP="00B621DA">
      <w:pPr>
        <w:spacing w:after="120" w:line="276" w:lineRule="auto"/>
        <w:ind w:firstLine="720"/>
        <w:jc w:val="both"/>
        <w:rPr>
          <w:rFonts w:ascii="Palatino Linotype" w:hAnsi="Palatino Linotype"/>
          <w:lang w:val="en-ID"/>
        </w:rPr>
      </w:pPr>
      <w:r w:rsidRPr="00B621DA">
        <w:rPr>
          <w:rFonts w:ascii="Palatino Linotype" w:hAnsi="Palatino Linotype"/>
          <w:lang w:val="en-ID"/>
        </w:rPr>
        <w:t>Implementasi hukum tentang pencemaran atau polusi udara bervariasi di setiap negara dan tergantung pada kerangka hukum yang ada. Namun, secara umum, implementasi hukum tentang polusi udara melibatkan beberapa langkah yang dapat dilakukan yaitu sebagai berikut:</w:t>
      </w:r>
    </w:p>
    <w:p w14:paraId="1887573B" w14:textId="77777777" w:rsidR="00B621DA" w:rsidRPr="00B621DA" w:rsidRDefault="00B621DA" w:rsidP="00B621DA">
      <w:pPr>
        <w:numPr>
          <w:ilvl w:val="0"/>
          <w:numId w:val="25"/>
        </w:numPr>
        <w:spacing w:line="276" w:lineRule="auto"/>
        <w:ind w:left="993"/>
        <w:jc w:val="both"/>
        <w:rPr>
          <w:rFonts w:ascii="Palatino Linotype" w:hAnsi="Palatino Linotype"/>
          <w:lang w:val="en-ID"/>
        </w:rPr>
      </w:pPr>
      <w:r w:rsidRPr="00B621DA">
        <w:rPr>
          <w:rFonts w:ascii="Palatino Linotype" w:hAnsi="Palatino Linotype"/>
          <w:lang w:val="en-ID"/>
        </w:rPr>
        <w:t>Penetapan standar kualitas udara: Pemerintah menetapkan standar kualitas udara yang harus dipatuhi oleh individu, perusahaan, dan industri. Standar ini mencakup batasan emisi polutan tertentu, seperti partikulat, nitrogen dioksida, sulfur dioksida, karbon monoksida, dan lainnya.</w:t>
      </w:r>
    </w:p>
    <w:p w14:paraId="1B2A3B31" w14:textId="77777777" w:rsidR="00B621DA" w:rsidRPr="00B621DA" w:rsidRDefault="00B621DA" w:rsidP="00B621DA">
      <w:pPr>
        <w:numPr>
          <w:ilvl w:val="0"/>
          <w:numId w:val="25"/>
        </w:numPr>
        <w:spacing w:line="276" w:lineRule="auto"/>
        <w:ind w:left="993"/>
        <w:jc w:val="both"/>
        <w:rPr>
          <w:rFonts w:ascii="Palatino Linotype" w:hAnsi="Palatino Linotype"/>
          <w:lang w:val="en-ID"/>
        </w:rPr>
      </w:pPr>
      <w:r w:rsidRPr="00B621DA">
        <w:rPr>
          <w:rFonts w:ascii="Palatino Linotype" w:hAnsi="Palatino Linotype"/>
          <w:lang w:val="en-ID"/>
        </w:rPr>
        <w:t>Regulasi emisi: Hukum dan peraturan diterapkan untuk mengendalikan emisi polutan udara dari sumber-sumber yang berbeda, seperti pabrik, kendaraan bermotor, pembangkit listrik, dan sektor-sektor lain yang berpotensi mencemari udara.</w:t>
      </w:r>
    </w:p>
    <w:p w14:paraId="3E2D8897" w14:textId="77777777" w:rsidR="00B621DA" w:rsidRPr="00B621DA" w:rsidRDefault="00B621DA" w:rsidP="00B621DA">
      <w:pPr>
        <w:numPr>
          <w:ilvl w:val="0"/>
          <w:numId w:val="25"/>
        </w:numPr>
        <w:spacing w:line="276" w:lineRule="auto"/>
        <w:ind w:left="993"/>
        <w:jc w:val="both"/>
        <w:rPr>
          <w:rFonts w:ascii="Palatino Linotype" w:hAnsi="Palatino Linotype"/>
          <w:lang w:val="en-ID"/>
        </w:rPr>
      </w:pPr>
      <w:r w:rsidRPr="00B621DA">
        <w:rPr>
          <w:rFonts w:ascii="Palatino Linotype" w:hAnsi="Palatino Linotype"/>
          <w:lang w:val="en-ID"/>
        </w:rPr>
        <w:t>Pengawasan dan pemantauan: Sistem pemantauan digunakan untuk mengukur kualitas udara secara terus-menerus dan memastikan kepatuhan terhadap standar kualitas udara yang telah ditetapkan. Pemerintah juga dapat melakukan inspeksi dan pengawasan untuk memastikan bahwa peraturan diikuti dengan benar.</w:t>
      </w:r>
    </w:p>
    <w:p w14:paraId="73DDCEC3" w14:textId="77777777" w:rsidR="00B621DA" w:rsidRPr="00B621DA" w:rsidRDefault="00B621DA" w:rsidP="00B621DA">
      <w:pPr>
        <w:numPr>
          <w:ilvl w:val="0"/>
          <w:numId w:val="25"/>
        </w:numPr>
        <w:spacing w:after="120" w:line="276" w:lineRule="auto"/>
        <w:ind w:left="993"/>
        <w:jc w:val="both"/>
        <w:rPr>
          <w:rFonts w:ascii="Palatino Linotype" w:hAnsi="Palatino Linotype"/>
          <w:lang w:val="en-ID"/>
        </w:rPr>
      </w:pPr>
      <w:r w:rsidRPr="00B621DA">
        <w:rPr>
          <w:rFonts w:ascii="Palatino Linotype" w:hAnsi="Palatino Linotype"/>
          <w:lang w:val="en-ID"/>
        </w:rPr>
        <w:t>Hukuman dan sanksi: Pelanggaran terhadap hukum polusi udara dapat mengakibatkan sanksi hukum, seperti denda, penutupan fasilitas yang melanggar, atau tindakan hukum lainnya. Tujuan dari hukuman ini adalah untuk mendorong kepatuhan terhadap peraturan dan memastikan bahwa pencemar bertanggung jawab atas dampak negatif yang ditimbulkan.</w:t>
      </w:r>
    </w:p>
    <w:p w14:paraId="1F51FABD" w14:textId="77777777" w:rsidR="00B621DA" w:rsidRPr="00B621DA" w:rsidRDefault="00B621DA" w:rsidP="00B621DA">
      <w:pPr>
        <w:spacing w:after="120" w:line="276" w:lineRule="auto"/>
        <w:ind w:firstLine="720"/>
        <w:jc w:val="both"/>
        <w:rPr>
          <w:rFonts w:ascii="Palatino Linotype" w:hAnsi="Palatino Linotype"/>
          <w:lang w:val="en-ID"/>
        </w:rPr>
      </w:pPr>
      <w:r w:rsidRPr="00B621DA">
        <w:rPr>
          <w:rFonts w:ascii="Palatino Linotype" w:hAnsi="Palatino Linotype"/>
          <w:lang w:val="en-ID"/>
        </w:rPr>
        <w:t>Ada beberapa faktor yang menyebabkan polusi udara, termasuk:</w:t>
      </w:r>
    </w:p>
    <w:p w14:paraId="270CEDB8" w14:textId="49EEC9B0"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Emisi Industry</w:t>
      </w:r>
    </w:p>
    <w:p w14:paraId="36086324"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t>Industri dan pabrik sering kali merupakan sumber utama polusi udara. Proses produksi, pembakaran bahan bakar fosil, dan penggunaan bahan kimia tertentu dapat menghasilkan emisi polutan udara, seperti partikulat, gas rumah kaca, dan zat beracun lainnya.</w:t>
      </w:r>
    </w:p>
    <w:p w14:paraId="7AD037DD" w14:textId="77777777"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Transportasi</w:t>
      </w:r>
    </w:p>
    <w:p w14:paraId="20FC06AF"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t>Kendaraan bermotor, seperti mobil, truk, dan pesawat terbang, menyumbang sebagian besar emisi polusi udara di daerah perkotaan. Gas buang kendaraan yang mengandung nitrogen dioksida, karbon monoksida, dan partikulat dapat mencemari udara secara signifikan.</w:t>
      </w:r>
    </w:p>
    <w:p w14:paraId="7F99228A" w14:textId="376B917F"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Pembakaran Biomassa</w:t>
      </w:r>
    </w:p>
    <w:p w14:paraId="30CF0677"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t>Penggunaan bahan bakar seperti kayu bakar, arang, dan biomassa lainnya untuk memasak, pemanasan, atau energi dapat menghasilkan emisi partikulat dan gas beracun.</w:t>
      </w:r>
    </w:p>
    <w:p w14:paraId="1137C04D" w14:textId="49A4AB91"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Pembangkit Listrik</w:t>
      </w:r>
    </w:p>
    <w:p w14:paraId="22D8FEE0"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lastRenderedPageBreak/>
        <w:t>Pembakaran batu bara dan bahan bakar fosil lainnya dalam pembangkit listrik juga merupakan sumber signifikan polusi udara. Peningkatan penggunaan energi terkait dengan pertumbuhan populasi dan industri menyebabkan peningkatan emisi polutan.</w:t>
      </w:r>
    </w:p>
    <w:p w14:paraId="79B693FD" w14:textId="29A3D6B8"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Aktivitas Pertanian</w:t>
      </w:r>
    </w:p>
    <w:p w14:paraId="6C584F16"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t>Pemakaian pupuk, penggunaan bahan bakar dalam pertanian, dan proses pengolahan limbah ternak dapat menghasilkan emisi amonia dan gas rumah kaca yang menyebabkan polusi udara.</w:t>
      </w:r>
    </w:p>
    <w:p w14:paraId="12DEFAB4" w14:textId="099C62CE" w:rsidR="00B621DA" w:rsidRPr="00B621DA" w:rsidRDefault="00B621DA" w:rsidP="00B621DA">
      <w:pPr>
        <w:numPr>
          <w:ilvl w:val="0"/>
          <w:numId w:val="26"/>
        </w:numPr>
        <w:spacing w:line="276" w:lineRule="auto"/>
        <w:ind w:left="993"/>
        <w:jc w:val="both"/>
        <w:rPr>
          <w:rFonts w:ascii="Palatino Linotype" w:hAnsi="Palatino Linotype"/>
          <w:lang w:val="en-ID"/>
        </w:rPr>
      </w:pPr>
      <w:r w:rsidRPr="00B621DA">
        <w:rPr>
          <w:rFonts w:ascii="Palatino Linotype" w:hAnsi="Palatino Linotype"/>
          <w:lang w:val="en-ID"/>
        </w:rPr>
        <w:t>Polusi Dalam Ruangan</w:t>
      </w:r>
    </w:p>
    <w:p w14:paraId="0F447AAC" w14:textId="77777777" w:rsidR="00B621DA" w:rsidRPr="00B621DA" w:rsidRDefault="00B621DA" w:rsidP="00B621DA">
      <w:pPr>
        <w:spacing w:after="120" w:line="276" w:lineRule="auto"/>
        <w:ind w:left="993" w:firstLine="720"/>
        <w:jc w:val="both"/>
        <w:rPr>
          <w:rFonts w:ascii="Palatino Linotype" w:hAnsi="Palatino Linotype"/>
          <w:lang w:val="en-ID"/>
        </w:rPr>
      </w:pPr>
      <w:r w:rsidRPr="00B621DA">
        <w:rPr>
          <w:rFonts w:ascii="Palatino Linotype" w:hAnsi="Palatino Linotype"/>
          <w:lang w:val="en-ID"/>
        </w:rPr>
        <w:t>Aktivitas seperti memasak dengan bahan bakar padat di dalam ruangan, penggunaan produk kimia rumah tangga, dan merokok di dalam ruangan dapat menyebabkan polusi udara dalam ruangan yang berdampak negatif pada kesehatan.</w:t>
      </w:r>
    </w:p>
    <w:p w14:paraId="7B7D9960" w14:textId="5C6EFBC4" w:rsidR="00B621DA" w:rsidRDefault="00B621DA" w:rsidP="00B621DA">
      <w:pPr>
        <w:spacing w:after="120" w:line="276" w:lineRule="auto"/>
        <w:ind w:firstLine="720"/>
        <w:jc w:val="both"/>
        <w:rPr>
          <w:rFonts w:ascii="Palatino Linotype" w:hAnsi="Palatino Linotype"/>
          <w:lang w:val="en-ID"/>
        </w:rPr>
      </w:pPr>
      <w:r w:rsidRPr="00B621DA">
        <w:rPr>
          <w:rFonts w:ascii="Palatino Linotype" w:hAnsi="Palatino Linotype"/>
          <w:lang w:val="en-ID"/>
        </w:rPr>
        <w:t>Polusi udara yang berlangsung dalam jangka waktu yang lama dapat mengganggu dan membahayakan kesehatan makhluk hidup, termasuk manusia dan hewan. Partikulat dan bahan kimia beracun dalam udara dapat masuk ke dalam sistem pernapasan dan menyebabkan berbagai masalah kesehatan, seperti penyakit pernapasan, iritasi mata, alergi, dan bahkan penyakit jantung dan kanker.</w:t>
      </w:r>
      <w:r>
        <w:rPr>
          <w:rFonts w:ascii="Palatino Linotype" w:hAnsi="Palatino Linotype"/>
          <w:lang w:val="en-ID"/>
        </w:rPr>
        <w:t xml:space="preserve"> </w:t>
      </w:r>
      <w:r w:rsidRPr="00B621DA">
        <w:rPr>
          <w:rFonts w:ascii="Palatino Linotype" w:hAnsi="Palatino Linotype"/>
          <w:lang w:val="en-ID"/>
        </w:rPr>
        <w:t>Polusi udara juga dapat mempengaruhi ekosistem dan lingkungan secara luas. Pencemaran udara dapat merusak tanaman, menyebabkan kerusakan pada ekosistem darat dan perairan, mengurangi kualitas air dan tanah, serta mengganggu kehidupan hewan dan tumbuhan.</w:t>
      </w:r>
      <w:r>
        <w:rPr>
          <w:rFonts w:ascii="Palatino Linotype" w:hAnsi="Palatino Linotype"/>
          <w:lang w:val="en-ID"/>
        </w:rPr>
        <w:t xml:space="preserve"> </w:t>
      </w:r>
    </w:p>
    <w:p w14:paraId="729068C6" w14:textId="28BD730F" w:rsidR="00B621DA" w:rsidRPr="00094E96" w:rsidRDefault="00B621DA" w:rsidP="00B621DA">
      <w:pPr>
        <w:spacing w:after="240" w:line="276" w:lineRule="auto"/>
        <w:ind w:firstLine="720"/>
        <w:jc w:val="both"/>
        <w:rPr>
          <w:rFonts w:ascii="Palatino Linotype" w:hAnsi="Palatino Linotype"/>
          <w:lang w:val="en-ID"/>
        </w:rPr>
      </w:pPr>
      <w:r w:rsidRPr="00B621DA">
        <w:rPr>
          <w:rFonts w:ascii="Palatino Linotype" w:hAnsi="Palatino Linotype"/>
          <w:lang w:val="en-ID"/>
        </w:rPr>
        <w:t>Oleh karena itu, sangat penting untuk mengurangi polusi udara dan melaksanakan langkah-langkah perlindungan lingkungan guna menjaga kesehatan manusia, keberlanjutan ekosistem, dan kualitas udara yang baik. Ini melibatkan kebijakan pemerintah, penggunaan teknologi yang lebih bersih, penggunaan energi terbarukan, pengelolaan limbah yang baik, dan kesadaran masyarakat tentang pentingnya menjaga kualitas udara yang sehat.</w:t>
      </w:r>
    </w:p>
    <w:p w14:paraId="7CFF2DBD" w14:textId="5DDD9242" w:rsidR="00DA019E" w:rsidRPr="00B621DA" w:rsidRDefault="00C03376" w:rsidP="00B621DA">
      <w:pPr>
        <w:pStyle w:val="ListParagraph"/>
        <w:numPr>
          <w:ilvl w:val="0"/>
          <w:numId w:val="4"/>
        </w:numPr>
        <w:tabs>
          <w:tab w:val="left" w:pos="426"/>
        </w:tabs>
        <w:spacing w:after="60"/>
        <w:rPr>
          <w:rFonts w:ascii="Palatino Linotype" w:hAnsi="Palatino Linotype"/>
          <w:b/>
        </w:rPr>
      </w:pPr>
      <w:r>
        <w:rPr>
          <w:rFonts w:ascii="Palatino Linotype" w:hAnsi="Palatino Linotype"/>
          <w:b/>
        </w:rPr>
        <w:t>KESIMPULAN</w:t>
      </w:r>
      <w:r w:rsidR="00B621DA" w:rsidRPr="00B621DA">
        <w:rPr>
          <w:rFonts w:ascii="Palatino Linotype" w:hAnsi="Palatino Linotype"/>
          <w:bCs/>
          <w:lang w:val="en-ID"/>
        </w:rPr>
        <w:tab/>
      </w:r>
      <w:r w:rsidR="00DA019E" w:rsidRPr="00B621DA">
        <w:rPr>
          <w:rFonts w:ascii="Palatino Linotype" w:hAnsi="Palatino Linotype"/>
          <w:bCs/>
          <w:lang w:val="en-ID"/>
        </w:rPr>
        <w:t xml:space="preserve"> </w:t>
      </w:r>
    </w:p>
    <w:p w14:paraId="495E38B2" w14:textId="130F456A" w:rsidR="00B621DA" w:rsidRPr="00B621DA" w:rsidRDefault="00B621DA" w:rsidP="00B621DA">
      <w:pPr>
        <w:tabs>
          <w:tab w:val="left" w:pos="426"/>
        </w:tabs>
        <w:spacing w:line="276" w:lineRule="auto"/>
        <w:jc w:val="both"/>
        <w:rPr>
          <w:rFonts w:ascii="Palatino Linotype" w:hAnsi="Palatino Linotype"/>
          <w:bCs/>
          <w:lang w:val="en-ID"/>
        </w:rPr>
      </w:pPr>
      <w:r>
        <w:rPr>
          <w:rFonts w:ascii="Palatino Linotype" w:hAnsi="Palatino Linotype"/>
          <w:bCs/>
          <w:lang w:val="en-ID"/>
        </w:rPr>
        <w:tab/>
      </w:r>
      <w:r>
        <w:rPr>
          <w:rFonts w:ascii="Palatino Linotype" w:hAnsi="Palatino Linotype"/>
          <w:bCs/>
          <w:lang w:val="en-ID"/>
        </w:rPr>
        <w:tab/>
      </w:r>
      <w:r w:rsidRPr="00B621DA">
        <w:rPr>
          <w:rFonts w:ascii="Palatino Linotype" w:hAnsi="Palatino Linotype"/>
          <w:bCs/>
          <w:lang w:val="en-ID"/>
        </w:rPr>
        <w:t>Populasi yang terus bertambah dan keserakahan manusia dalam memenuhi kebutuhannya telah menyebabkan berkurangnya daya tahan bumi dan kerusakan pada sistemnya, termasuk polusi udara, air, dan tanah. Hal ini juga mengakibatkan rusaknya habitat tumbuhan dan hewan serta perubahan iklim.</w:t>
      </w:r>
      <w:r>
        <w:rPr>
          <w:rFonts w:ascii="Palatino Linotype" w:hAnsi="Palatino Linotype"/>
          <w:bCs/>
          <w:lang w:val="en-ID"/>
        </w:rPr>
        <w:t xml:space="preserve"> </w:t>
      </w:r>
      <w:r w:rsidRPr="00B621DA">
        <w:rPr>
          <w:rFonts w:ascii="Palatino Linotype" w:hAnsi="Palatino Linotype"/>
          <w:bCs/>
          <w:lang w:val="en-ID"/>
        </w:rPr>
        <w:t>Sangatlah penting untuk mengurangi polusi udara dan menerapkan langkah-langkah perlindungan lingkungan untuk menjaga kesehatan manusia, keberlanjutan ekosistem, dan kualitas udara. Hal ini melibatkan kebijakan pemerintah, penggunaan teknologi yang lebih bersih, energi terbarukan, pengelolaan limbah yang tepat, dan meningkatkan kesadaran di kalangan masyarakat tentang pentingnya menjaga kualitas udara yang sehat.</w:t>
      </w:r>
    </w:p>
    <w:p w14:paraId="4EB06510" w14:textId="45456534" w:rsidR="00B621DA" w:rsidRPr="00DA019E" w:rsidRDefault="00B621DA" w:rsidP="00734E50">
      <w:pPr>
        <w:tabs>
          <w:tab w:val="left" w:pos="426"/>
        </w:tabs>
        <w:spacing w:after="60" w:line="276" w:lineRule="auto"/>
        <w:jc w:val="both"/>
        <w:rPr>
          <w:rStyle w:val="apple-style-span"/>
          <w:rFonts w:ascii="Palatino Linotype" w:hAnsi="Palatino Linotype"/>
          <w:bCs/>
          <w:lang w:val="en-ID"/>
        </w:rPr>
        <w:sectPr w:rsidR="00B621DA" w:rsidRPr="00DA019E" w:rsidSect="00B621DA">
          <w:footerReference w:type="even" r:id="rId21"/>
          <w:type w:val="continuous"/>
          <w:pgSz w:w="11907" w:h="16840"/>
          <w:pgMar w:top="1418" w:right="1418" w:bottom="1418" w:left="1701" w:header="812" w:footer="1134" w:gutter="0"/>
          <w:pgNumType w:start="1033"/>
          <w:cols w:space="720"/>
          <w:titlePg/>
        </w:sectPr>
      </w:pPr>
    </w:p>
    <w:p w14:paraId="4E3D74F8" w14:textId="77777777" w:rsidR="004B35CB" w:rsidRDefault="004B35CB" w:rsidP="00734E50">
      <w:pPr>
        <w:spacing w:line="276" w:lineRule="auto"/>
        <w:jc w:val="both"/>
        <w:rPr>
          <w:rStyle w:val="apple-style-span"/>
          <w:rFonts w:ascii="Palatino Linotype" w:hAnsi="Palatino Linotype"/>
          <w:b/>
          <w:color w:val="000000"/>
          <w:lang w:val="pt-BR"/>
        </w:rPr>
      </w:pPr>
    </w:p>
    <w:p w14:paraId="10DE4904" w14:textId="2F02E9C3" w:rsidR="00AD02B2" w:rsidRPr="00C329AC" w:rsidRDefault="00C03376" w:rsidP="00734E50">
      <w:pPr>
        <w:spacing w:after="120" w:line="276" w:lineRule="auto"/>
        <w:jc w:val="both"/>
        <w:rPr>
          <w:rFonts w:ascii="Palatino Linotype" w:hAnsi="Palatino Linotype"/>
          <w:color w:val="000000"/>
          <w:sz w:val="22"/>
          <w:lang w:val="pt-BR"/>
        </w:rPr>
      </w:pPr>
      <w:r w:rsidRPr="00C329AC">
        <w:rPr>
          <w:rStyle w:val="apple-style-span"/>
          <w:rFonts w:ascii="Palatino Linotype" w:hAnsi="Palatino Linotype"/>
          <w:b/>
          <w:color w:val="000000"/>
          <w:sz w:val="22"/>
          <w:lang w:val="pt-BR"/>
        </w:rPr>
        <w:t xml:space="preserve">DAFTAR PUSTAKA </w:t>
      </w:r>
    </w:p>
    <w:p w14:paraId="5D22F6AC" w14:textId="3F6F319A" w:rsidR="00DA019E" w:rsidRPr="005D5ABB" w:rsidRDefault="00DA019E" w:rsidP="00B621DA">
      <w:pPr>
        <w:autoSpaceDE w:val="0"/>
        <w:autoSpaceDN w:val="0"/>
        <w:spacing w:line="276" w:lineRule="auto"/>
        <w:ind w:left="426" w:hanging="426"/>
        <w:jc w:val="both"/>
        <w:rPr>
          <w:rFonts w:ascii="Palatino Linotype" w:hAnsi="Palatino Linotype"/>
          <w:sz w:val="22"/>
          <w:szCs w:val="22"/>
        </w:rPr>
      </w:pPr>
      <w:r w:rsidRPr="005D5ABB">
        <w:rPr>
          <w:rFonts w:ascii="Palatino Linotype" w:hAnsi="Palatino Linotype"/>
          <w:sz w:val="18"/>
          <w:szCs w:val="18"/>
        </w:rPr>
        <w:t xml:space="preserve">Agus </w:t>
      </w:r>
      <w:proofErr w:type="spellStart"/>
      <w:r w:rsidRPr="005D5ABB">
        <w:rPr>
          <w:rFonts w:ascii="Palatino Linotype" w:hAnsi="Palatino Linotype"/>
          <w:sz w:val="18"/>
          <w:szCs w:val="18"/>
        </w:rPr>
        <w:t>Rusianto</w:t>
      </w:r>
      <w:proofErr w:type="spellEnd"/>
      <w:r w:rsidRPr="005D5ABB">
        <w:rPr>
          <w:rFonts w:ascii="Palatino Linotype" w:hAnsi="Palatino Linotype"/>
          <w:sz w:val="18"/>
          <w:szCs w:val="18"/>
        </w:rPr>
        <w:t xml:space="preserve">. (2016). </w:t>
      </w:r>
      <w:r w:rsidRPr="005D5ABB">
        <w:rPr>
          <w:rFonts w:ascii="Palatino Linotype" w:hAnsi="Palatino Linotype"/>
          <w:i/>
          <w:iCs/>
          <w:sz w:val="18"/>
          <w:szCs w:val="18"/>
        </w:rPr>
        <w:t>Tindak Pidana &amp; Pertanggungjawaban Pidana:</w:t>
      </w:r>
      <w:r w:rsidRPr="005D5ABB">
        <w:rPr>
          <w:rFonts w:ascii="Palatino Linotype" w:hAnsi="Palatino Linotype" w:cs="Palatino Linotype"/>
          <w:i/>
          <w:iCs/>
          <w:sz w:val="18"/>
          <w:szCs w:val="18"/>
        </w:rPr>
        <w:t> </w:t>
      </w:r>
      <w:r w:rsidRPr="005D5ABB">
        <w:rPr>
          <w:rFonts w:ascii="Palatino Linotype" w:hAnsi="Palatino Linotype"/>
          <w:i/>
          <w:iCs/>
          <w:sz w:val="18"/>
          <w:szCs w:val="18"/>
        </w:rPr>
        <w:t xml:space="preserve"> Tinjauan Kritis Melalui Konsistensi antara Asas, Teori, dan</w:t>
      </w:r>
      <w:r w:rsidRPr="005D5ABB">
        <w:rPr>
          <w:rFonts w:ascii="Palatino Linotype" w:hAnsi="Palatino Linotype" w:cs="Palatino Linotype"/>
          <w:i/>
          <w:iCs/>
          <w:sz w:val="18"/>
          <w:szCs w:val="18"/>
        </w:rPr>
        <w:t xml:space="preserve"> </w:t>
      </w:r>
      <w:proofErr w:type="spellStart"/>
      <w:r w:rsidRPr="005D5ABB">
        <w:rPr>
          <w:rFonts w:ascii="Palatino Linotype" w:hAnsi="Palatino Linotype" w:cs="Palatino Linotype"/>
          <w:i/>
          <w:iCs/>
          <w:sz w:val="18"/>
          <w:szCs w:val="18"/>
        </w:rPr>
        <w:t>Penerapannya</w:t>
      </w:r>
      <w:proofErr w:type="spellEnd"/>
      <w:r w:rsidRPr="005D5ABB">
        <w:rPr>
          <w:rFonts w:ascii="Palatino Linotype" w:hAnsi="Palatino Linotype"/>
          <w:sz w:val="18"/>
          <w:szCs w:val="18"/>
        </w:rPr>
        <w:t>. Kencana.</w:t>
      </w:r>
    </w:p>
    <w:p w14:paraId="215E055E"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Andi Sofyan. (2016). </w:t>
      </w:r>
      <w:r w:rsidRPr="005D5ABB">
        <w:rPr>
          <w:rFonts w:ascii="Palatino Linotype" w:hAnsi="Palatino Linotype"/>
          <w:i/>
          <w:iCs/>
          <w:sz w:val="18"/>
          <w:szCs w:val="18"/>
        </w:rPr>
        <w:t>Buku Ajar Hukum Pidana</w:t>
      </w:r>
      <w:r w:rsidRPr="005D5ABB">
        <w:rPr>
          <w:rFonts w:ascii="Palatino Linotype" w:hAnsi="Palatino Linotype"/>
          <w:sz w:val="18"/>
          <w:szCs w:val="18"/>
        </w:rPr>
        <w:t>. Pustaka Pena Pers.</w:t>
      </w:r>
    </w:p>
    <w:p w14:paraId="2F00BBAB" w14:textId="4F645076"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Annie Pohlman. (2017). Sexual violence as torture:  Crimes against humanity during the 1965–66 killings in Indonesia. </w:t>
      </w:r>
      <w:r w:rsidRPr="005D5ABB">
        <w:rPr>
          <w:rFonts w:ascii="Palatino Linotype" w:hAnsi="Palatino Linotype"/>
          <w:i/>
          <w:iCs/>
          <w:sz w:val="18"/>
          <w:szCs w:val="18"/>
        </w:rPr>
        <w:t>Journal of Genocide Research</w:t>
      </w:r>
      <w:r w:rsidRPr="005D5ABB">
        <w:rPr>
          <w:rFonts w:ascii="Palatino Linotype" w:hAnsi="Palatino Linotype"/>
          <w:sz w:val="18"/>
          <w:szCs w:val="18"/>
        </w:rPr>
        <w:t xml:space="preserve">, </w:t>
      </w:r>
      <w:r w:rsidRPr="005D5ABB">
        <w:rPr>
          <w:rFonts w:ascii="Palatino Linotype" w:hAnsi="Palatino Linotype"/>
          <w:i/>
          <w:iCs/>
          <w:sz w:val="18"/>
          <w:szCs w:val="18"/>
        </w:rPr>
        <w:t>19</w:t>
      </w:r>
      <w:r w:rsidRPr="005D5ABB">
        <w:rPr>
          <w:rFonts w:ascii="Palatino Linotype" w:hAnsi="Palatino Linotype"/>
          <w:sz w:val="18"/>
          <w:szCs w:val="18"/>
        </w:rPr>
        <w:t>(4), 574–593.</w:t>
      </w:r>
    </w:p>
    <w:p w14:paraId="6C1D5C73" w14:textId="77777777" w:rsidR="00B621DA"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Astri C. </w:t>
      </w:r>
      <w:proofErr w:type="spellStart"/>
      <w:r w:rsidRPr="005D5ABB">
        <w:rPr>
          <w:rFonts w:ascii="Palatino Linotype" w:hAnsi="Palatino Linotype"/>
          <w:sz w:val="18"/>
          <w:szCs w:val="18"/>
        </w:rPr>
        <w:t>Montolalu</w:t>
      </w:r>
      <w:proofErr w:type="spellEnd"/>
      <w:r w:rsidRPr="005D5ABB">
        <w:rPr>
          <w:rFonts w:ascii="Palatino Linotype" w:hAnsi="Palatino Linotype"/>
          <w:sz w:val="18"/>
          <w:szCs w:val="18"/>
        </w:rPr>
        <w:t>. (2016). Tindak Pidana Percobaan Dalam Kitab Undang-Undang Hukum Pidana (</w:t>
      </w:r>
      <w:proofErr w:type="spellStart"/>
      <w:r w:rsidRPr="005D5ABB">
        <w:rPr>
          <w:rFonts w:ascii="Palatino Linotype" w:hAnsi="Palatino Linotype"/>
          <w:sz w:val="18"/>
          <w:szCs w:val="18"/>
        </w:rPr>
        <w:t>Kuhp</w:t>
      </w:r>
      <w:proofErr w:type="spellEnd"/>
      <w:r w:rsidRPr="005D5ABB">
        <w:rPr>
          <w:rFonts w:ascii="Palatino Linotype" w:hAnsi="Palatino Linotype"/>
          <w:sz w:val="18"/>
          <w:szCs w:val="18"/>
        </w:rPr>
        <w:t xml:space="preserve">). </w:t>
      </w:r>
      <w:r w:rsidRPr="005D5ABB">
        <w:rPr>
          <w:rFonts w:ascii="Palatino Linotype" w:hAnsi="Palatino Linotype"/>
          <w:i/>
          <w:iCs/>
          <w:sz w:val="18"/>
          <w:szCs w:val="18"/>
        </w:rPr>
        <w:t xml:space="preserve">Lex </w:t>
      </w:r>
      <w:proofErr w:type="spellStart"/>
      <w:r w:rsidRPr="005D5ABB">
        <w:rPr>
          <w:rFonts w:ascii="Palatino Linotype" w:hAnsi="Palatino Linotype"/>
          <w:i/>
          <w:iCs/>
          <w:sz w:val="18"/>
          <w:szCs w:val="18"/>
        </w:rPr>
        <w:t>Crimen</w:t>
      </w:r>
      <w:proofErr w:type="spellEnd"/>
      <w:r w:rsidRPr="005D5ABB">
        <w:rPr>
          <w:rFonts w:ascii="Palatino Linotype" w:hAnsi="Palatino Linotype"/>
          <w:sz w:val="18"/>
          <w:szCs w:val="18"/>
        </w:rPr>
        <w:t xml:space="preserve">, </w:t>
      </w:r>
      <w:r w:rsidRPr="005D5ABB">
        <w:rPr>
          <w:rFonts w:ascii="Palatino Linotype" w:hAnsi="Palatino Linotype"/>
          <w:i/>
          <w:iCs/>
          <w:sz w:val="18"/>
          <w:szCs w:val="18"/>
        </w:rPr>
        <w:t>5</w:t>
      </w:r>
      <w:r w:rsidRPr="005D5ABB">
        <w:rPr>
          <w:rFonts w:ascii="Palatino Linotype" w:hAnsi="Palatino Linotype"/>
          <w:sz w:val="18"/>
          <w:szCs w:val="18"/>
        </w:rPr>
        <w:t>(2), 75–81.</w:t>
      </w:r>
    </w:p>
    <w:p w14:paraId="4C1C3013" w14:textId="77777777" w:rsidR="00B621DA" w:rsidRPr="005D5ABB" w:rsidRDefault="00B621DA"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lastRenderedPageBreak/>
        <w:t xml:space="preserve">Amalia, M., </w:t>
      </w:r>
      <w:proofErr w:type="spellStart"/>
      <w:r w:rsidRPr="005D5ABB">
        <w:rPr>
          <w:rFonts w:ascii="Palatino Linotype" w:hAnsi="Palatino Linotype"/>
          <w:sz w:val="18"/>
          <w:szCs w:val="18"/>
        </w:rPr>
        <w:t>Resosudarmo</w:t>
      </w:r>
      <w:proofErr w:type="spellEnd"/>
      <w:r w:rsidRPr="005D5ABB">
        <w:rPr>
          <w:rFonts w:ascii="Palatino Linotype" w:hAnsi="Palatino Linotype"/>
          <w:sz w:val="18"/>
          <w:szCs w:val="18"/>
        </w:rPr>
        <w:t xml:space="preserve">, P., &amp; Bennet, J. (2017). The consequences of urban air pollution for child health: what does self-reporting data in the Jakarta metropolitan area reveal? </w:t>
      </w:r>
      <w:r w:rsidRPr="005D5ABB">
        <w:rPr>
          <w:rFonts w:ascii="Palatino Linotype" w:hAnsi="Palatino Linotype"/>
          <w:i/>
          <w:iCs/>
          <w:sz w:val="18"/>
          <w:szCs w:val="18"/>
        </w:rPr>
        <w:t>Masyarakat Indonesia</w:t>
      </w:r>
      <w:r w:rsidRPr="005D5ABB">
        <w:rPr>
          <w:rFonts w:ascii="Palatino Linotype" w:hAnsi="Palatino Linotype"/>
          <w:sz w:val="18"/>
          <w:szCs w:val="18"/>
        </w:rPr>
        <w:t xml:space="preserve">, </w:t>
      </w:r>
      <w:r w:rsidRPr="005D5ABB">
        <w:rPr>
          <w:rFonts w:ascii="Palatino Linotype" w:hAnsi="Palatino Linotype"/>
          <w:i/>
          <w:iCs/>
          <w:sz w:val="18"/>
          <w:szCs w:val="18"/>
        </w:rPr>
        <w:t>39</w:t>
      </w:r>
      <w:r w:rsidRPr="005D5ABB">
        <w:rPr>
          <w:rFonts w:ascii="Palatino Linotype" w:hAnsi="Palatino Linotype"/>
          <w:sz w:val="18"/>
          <w:szCs w:val="18"/>
        </w:rPr>
        <w:t>(2), 527–549.</w:t>
      </w:r>
    </w:p>
    <w:p w14:paraId="4C2A0669" w14:textId="77777777" w:rsidR="00B621DA" w:rsidRPr="005D5ABB" w:rsidRDefault="00B621DA"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Baum, G., </w:t>
      </w:r>
      <w:proofErr w:type="spellStart"/>
      <w:r w:rsidRPr="005D5ABB">
        <w:rPr>
          <w:rFonts w:ascii="Palatino Linotype" w:hAnsi="Palatino Linotype"/>
          <w:sz w:val="18"/>
          <w:szCs w:val="18"/>
        </w:rPr>
        <w:t>Januar</w:t>
      </w:r>
      <w:proofErr w:type="spellEnd"/>
      <w:r w:rsidRPr="005D5ABB">
        <w:rPr>
          <w:rFonts w:ascii="Palatino Linotype" w:hAnsi="Palatino Linotype"/>
          <w:sz w:val="18"/>
          <w:szCs w:val="18"/>
        </w:rPr>
        <w:t xml:space="preserve">, H. I., </w:t>
      </w:r>
      <w:proofErr w:type="spellStart"/>
      <w:r w:rsidRPr="005D5ABB">
        <w:rPr>
          <w:rFonts w:ascii="Palatino Linotype" w:hAnsi="Palatino Linotype"/>
          <w:sz w:val="18"/>
          <w:szCs w:val="18"/>
        </w:rPr>
        <w:t>Ferse</w:t>
      </w:r>
      <w:proofErr w:type="spellEnd"/>
      <w:r w:rsidRPr="005D5ABB">
        <w:rPr>
          <w:rFonts w:ascii="Palatino Linotype" w:hAnsi="Palatino Linotype"/>
          <w:sz w:val="18"/>
          <w:szCs w:val="18"/>
        </w:rPr>
        <w:t xml:space="preserve">, S. C. A., &amp; Kunzmann, A. (2015). Local and regional impacts of pollution on coral reefs along the Thousand Islands north of the megacity Jakarta, Indonesia. </w:t>
      </w:r>
      <w:proofErr w:type="spellStart"/>
      <w:r w:rsidRPr="005D5ABB">
        <w:rPr>
          <w:rFonts w:ascii="Palatino Linotype" w:hAnsi="Palatino Linotype"/>
          <w:i/>
          <w:iCs/>
          <w:sz w:val="18"/>
          <w:szCs w:val="18"/>
        </w:rPr>
        <w:t>PloS</w:t>
      </w:r>
      <w:proofErr w:type="spellEnd"/>
      <w:r w:rsidRPr="005D5ABB">
        <w:rPr>
          <w:rFonts w:ascii="Palatino Linotype" w:hAnsi="Palatino Linotype"/>
          <w:i/>
          <w:iCs/>
          <w:sz w:val="18"/>
          <w:szCs w:val="18"/>
        </w:rPr>
        <w:t xml:space="preserve"> One</w:t>
      </w:r>
      <w:r w:rsidRPr="005D5ABB">
        <w:rPr>
          <w:rFonts w:ascii="Palatino Linotype" w:hAnsi="Palatino Linotype"/>
          <w:sz w:val="18"/>
          <w:szCs w:val="18"/>
        </w:rPr>
        <w:t xml:space="preserve">, </w:t>
      </w:r>
      <w:r w:rsidRPr="005D5ABB">
        <w:rPr>
          <w:rFonts w:ascii="Palatino Linotype" w:hAnsi="Palatino Linotype"/>
          <w:i/>
          <w:iCs/>
          <w:sz w:val="18"/>
          <w:szCs w:val="18"/>
        </w:rPr>
        <w:t>10</w:t>
      </w:r>
      <w:r w:rsidRPr="005D5ABB">
        <w:rPr>
          <w:rFonts w:ascii="Palatino Linotype" w:hAnsi="Palatino Linotype"/>
          <w:sz w:val="18"/>
          <w:szCs w:val="18"/>
        </w:rPr>
        <w:t>(9), e0138271.</w:t>
      </w:r>
    </w:p>
    <w:p w14:paraId="24227E49"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proofErr w:type="spellStart"/>
      <w:r w:rsidRPr="005D5ABB">
        <w:rPr>
          <w:rFonts w:ascii="Palatino Linotype" w:hAnsi="Palatino Linotype"/>
          <w:sz w:val="18"/>
          <w:szCs w:val="18"/>
        </w:rPr>
        <w:t>Chazawi</w:t>
      </w:r>
      <w:proofErr w:type="spellEnd"/>
      <w:r w:rsidRPr="005D5ABB">
        <w:rPr>
          <w:rFonts w:ascii="Palatino Linotype" w:hAnsi="Palatino Linotype"/>
          <w:sz w:val="18"/>
          <w:szCs w:val="18"/>
        </w:rPr>
        <w:t xml:space="preserve">, A. (2002). </w:t>
      </w:r>
      <w:r w:rsidRPr="005D5ABB">
        <w:rPr>
          <w:rFonts w:ascii="Palatino Linotype" w:hAnsi="Palatino Linotype"/>
          <w:i/>
          <w:iCs/>
          <w:sz w:val="18"/>
          <w:szCs w:val="18"/>
        </w:rPr>
        <w:t>Pelajaran Hukum Pidana Bagian 1</w:t>
      </w:r>
      <w:r w:rsidRPr="005D5ABB">
        <w:rPr>
          <w:rFonts w:ascii="Palatino Linotype" w:hAnsi="Palatino Linotype"/>
          <w:sz w:val="18"/>
          <w:szCs w:val="18"/>
        </w:rPr>
        <w:t xml:space="preserve">. PT, Raja </w:t>
      </w:r>
      <w:proofErr w:type="spellStart"/>
      <w:r w:rsidRPr="005D5ABB">
        <w:rPr>
          <w:rFonts w:ascii="Palatino Linotype" w:hAnsi="Palatino Linotype"/>
          <w:sz w:val="18"/>
          <w:szCs w:val="18"/>
        </w:rPr>
        <w:t>Grafindo</w:t>
      </w:r>
      <w:proofErr w:type="spellEnd"/>
      <w:r w:rsidRPr="005D5ABB">
        <w:rPr>
          <w:rFonts w:ascii="Palatino Linotype" w:hAnsi="Palatino Linotype"/>
          <w:sz w:val="18"/>
          <w:szCs w:val="18"/>
        </w:rPr>
        <w:t xml:space="preserve"> Persada.</w:t>
      </w:r>
    </w:p>
    <w:p w14:paraId="5A536A25" w14:textId="6B0AEBB3"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D.  </w:t>
      </w:r>
      <w:proofErr w:type="spellStart"/>
      <w:r w:rsidRPr="005D5ABB">
        <w:rPr>
          <w:rFonts w:ascii="Palatino Linotype" w:hAnsi="Palatino Linotype"/>
          <w:sz w:val="18"/>
          <w:szCs w:val="18"/>
        </w:rPr>
        <w:t>Schaffmeister</w:t>
      </w:r>
      <w:proofErr w:type="spellEnd"/>
      <w:r w:rsidRPr="005D5ABB">
        <w:rPr>
          <w:rFonts w:ascii="Palatino Linotype" w:hAnsi="Palatino Linotype"/>
          <w:sz w:val="18"/>
          <w:szCs w:val="18"/>
        </w:rPr>
        <w:t xml:space="preserve">. (1995). </w:t>
      </w:r>
      <w:r w:rsidRPr="005D5ABB">
        <w:rPr>
          <w:rFonts w:ascii="Palatino Linotype" w:hAnsi="Palatino Linotype"/>
          <w:i/>
          <w:iCs/>
          <w:sz w:val="18"/>
          <w:szCs w:val="18"/>
        </w:rPr>
        <w:t>Hukum Pidana</w:t>
      </w:r>
      <w:r w:rsidRPr="005D5ABB">
        <w:rPr>
          <w:rFonts w:ascii="Palatino Linotype" w:hAnsi="Palatino Linotype"/>
          <w:sz w:val="18"/>
          <w:szCs w:val="18"/>
        </w:rPr>
        <w:t>. Liberty.</w:t>
      </w:r>
    </w:p>
    <w:p w14:paraId="4D1BED0D"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proofErr w:type="spellStart"/>
      <w:r w:rsidRPr="005D5ABB">
        <w:rPr>
          <w:rFonts w:ascii="Palatino Linotype" w:hAnsi="Palatino Linotype"/>
          <w:sz w:val="18"/>
          <w:szCs w:val="18"/>
        </w:rPr>
        <w:t>Erdianto</w:t>
      </w:r>
      <w:proofErr w:type="spellEnd"/>
      <w:r w:rsidRPr="005D5ABB">
        <w:rPr>
          <w:rFonts w:ascii="Palatino Linotype" w:hAnsi="Palatino Linotype"/>
          <w:sz w:val="18"/>
          <w:szCs w:val="18"/>
        </w:rPr>
        <w:t xml:space="preserve">. (2010). </w:t>
      </w:r>
      <w:r w:rsidRPr="005D5ABB">
        <w:rPr>
          <w:rFonts w:ascii="Palatino Linotype" w:hAnsi="Palatino Linotype"/>
          <w:i/>
          <w:iCs/>
          <w:sz w:val="18"/>
          <w:szCs w:val="18"/>
        </w:rPr>
        <w:t>Pokok-Pokok Hukum Pidana</w:t>
      </w:r>
      <w:r w:rsidRPr="005D5ABB">
        <w:rPr>
          <w:rFonts w:ascii="Palatino Linotype" w:hAnsi="Palatino Linotype"/>
          <w:sz w:val="18"/>
          <w:szCs w:val="18"/>
        </w:rPr>
        <w:t xml:space="preserve"> (Alaf Riau).</w:t>
      </w:r>
    </w:p>
    <w:p w14:paraId="4361DCDF"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Frans </w:t>
      </w:r>
      <w:proofErr w:type="spellStart"/>
      <w:r w:rsidRPr="005D5ABB">
        <w:rPr>
          <w:rFonts w:ascii="Palatino Linotype" w:hAnsi="Palatino Linotype"/>
          <w:sz w:val="18"/>
          <w:szCs w:val="18"/>
        </w:rPr>
        <w:t>Maramis</w:t>
      </w:r>
      <w:proofErr w:type="spellEnd"/>
      <w:r w:rsidRPr="005D5ABB">
        <w:rPr>
          <w:rFonts w:ascii="Palatino Linotype" w:hAnsi="Palatino Linotype"/>
          <w:sz w:val="18"/>
          <w:szCs w:val="18"/>
        </w:rPr>
        <w:t xml:space="preserve">. (2012). </w:t>
      </w:r>
      <w:r w:rsidRPr="005D5ABB">
        <w:rPr>
          <w:rFonts w:ascii="Palatino Linotype" w:hAnsi="Palatino Linotype"/>
          <w:i/>
          <w:iCs/>
          <w:sz w:val="18"/>
          <w:szCs w:val="18"/>
        </w:rPr>
        <w:t>Hukum Pidana Umum dan Tertulis di Indonesia</w:t>
      </w:r>
      <w:r w:rsidRPr="005D5ABB">
        <w:rPr>
          <w:rFonts w:ascii="Palatino Linotype" w:hAnsi="Palatino Linotype"/>
          <w:sz w:val="18"/>
          <w:szCs w:val="18"/>
        </w:rPr>
        <w:t xml:space="preserve"> (</w:t>
      </w:r>
      <w:proofErr w:type="spellStart"/>
      <w:r w:rsidRPr="005D5ABB">
        <w:rPr>
          <w:rFonts w:ascii="Palatino Linotype" w:hAnsi="Palatino Linotype"/>
          <w:sz w:val="18"/>
          <w:szCs w:val="18"/>
        </w:rPr>
        <w:t>Rajagrafindo</w:t>
      </w:r>
      <w:proofErr w:type="spellEnd"/>
      <w:r w:rsidRPr="005D5ABB">
        <w:rPr>
          <w:rFonts w:ascii="Palatino Linotype" w:hAnsi="Palatino Linotype"/>
          <w:sz w:val="18"/>
          <w:szCs w:val="18"/>
        </w:rPr>
        <w:t xml:space="preserve"> Persada).</w:t>
      </w:r>
    </w:p>
    <w:p w14:paraId="1C6325FD" w14:textId="5C537886"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G. </w:t>
      </w:r>
      <w:proofErr w:type="spellStart"/>
      <w:r w:rsidRPr="005D5ABB">
        <w:rPr>
          <w:rFonts w:ascii="Palatino Linotype" w:hAnsi="Palatino Linotype"/>
          <w:sz w:val="18"/>
          <w:szCs w:val="18"/>
        </w:rPr>
        <w:t>Mannika</w:t>
      </w:r>
      <w:proofErr w:type="spellEnd"/>
      <w:r w:rsidRPr="005D5ABB">
        <w:rPr>
          <w:rFonts w:ascii="Palatino Linotype" w:hAnsi="Palatino Linotype"/>
          <w:sz w:val="18"/>
          <w:szCs w:val="18"/>
        </w:rPr>
        <w:t xml:space="preserve">. (2018). Studi Deskriptif Potensi Terjadinya Kekerasan Seksual pada Remaja Perempuan. </w:t>
      </w:r>
      <w:r w:rsidRPr="005D5ABB">
        <w:rPr>
          <w:rFonts w:ascii="Palatino Linotype" w:hAnsi="Palatino Linotype"/>
          <w:i/>
          <w:iCs/>
          <w:sz w:val="18"/>
          <w:szCs w:val="18"/>
        </w:rPr>
        <w:t>Calyptra: Jurnal Ilmiah Mahasiswa Universitas Surabaya</w:t>
      </w:r>
      <w:r w:rsidRPr="005D5ABB">
        <w:rPr>
          <w:rFonts w:ascii="Palatino Linotype" w:hAnsi="Palatino Linotype"/>
          <w:sz w:val="18"/>
          <w:szCs w:val="18"/>
        </w:rPr>
        <w:t xml:space="preserve">, </w:t>
      </w:r>
      <w:r w:rsidRPr="005D5ABB">
        <w:rPr>
          <w:rFonts w:ascii="Palatino Linotype" w:hAnsi="Palatino Linotype"/>
          <w:i/>
          <w:iCs/>
          <w:sz w:val="18"/>
          <w:szCs w:val="18"/>
        </w:rPr>
        <w:t>7</w:t>
      </w:r>
      <w:r w:rsidRPr="005D5ABB">
        <w:rPr>
          <w:rFonts w:ascii="Palatino Linotype" w:hAnsi="Palatino Linotype"/>
          <w:sz w:val="18"/>
          <w:szCs w:val="18"/>
        </w:rPr>
        <w:t>(1), 2540–2553.</w:t>
      </w:r>
    </w:p>
    <w:p w14:paraId="22B51F9F"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Jandi </w:t>
      </w:r>
      <w:proofErr w:type="spellStart"/>
      <w:r w:rsidRPr="005D5ABB">
        <w:rPr>
          <w:rFonts w:ascii="Palatino Linotype" w:hAnsi="Palatino Linotype"/>
          <w:sz w:val="18"/>
          <w:szCs w:val="18"/>
        </w:rPr>
        <w:t>Mukianto</w:t>
      </w:r>
      <w:proofErr w:type="spellEnd"/>
      <w:r w:rsidRPr="005D5ABB">
        <w:rPr>
          <w:rFonts w:ascii="Palatino Linotype" w:hAnsi="Palatino Linotype"/>
          <w:sz w:val="18"/>
          <w:szCs w:val="18"/>
        </w:rPr>
        <w:t xml:space="preserve">. (2017). </w:t>
      </w:r>
      <w:r w:rsidRPr="005D5ABB">
        <w:rPr>
          <w:rFonts w:ascii="Palatino Linotype" w:hAnsi="Palatino Linotype"/>
          <w:i/>
          <w:iCs/>
          <w:sz w:val="18"/>
          <w:szCs w:val="18"/>
        </w:rPr>
        <w:t>Prinsip dan Praktik Bantuan Hukum di Indonesia</w:t>
      </w:r>
      <w:r w:rsidRPr="005D5ABB">
        <w:rPr>
          <w:rFonts w:ascii="Palatino Linotype" w:hAnsi="Palatino Linotype"/>
          <w:sz w:val="18"/>
          <w:szCs w:val="18"/>
        </w:rPr>
        <w:t>. Kencana.</w:t>
      </w:r>
    </w:p>
    <w:p w14:paraId="198ADFE5" w14:textId="73017CF1"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proofErr w:type="spellStart"/>
      <w:r w:rsidRPr="005D5ABB">
        <w:rPr>
          <w:rFonts w:ascii="Palatino Linotype" w:hAnsi="Palatino Linotype"/>
          <w:sz w:val="18"/>
          <w:szCs w:val="18"/>
        </w:rPr>
        <w:t>Komnas</w:t>
      </w:r>
      <w:proofErr w:type="spellEnd"/>
      <w:r w:rsidRPr="005D5ABB">
        <w:rPr>
          <w:rFonts w:ascii="Palatino Linotype" w:hAnsi="Palatino Linotype"/>
          <w:sz w:val="18"/>
          <w:szCs w:val="18"/>
        </w:rPr>
        <w:t xml:space="preserve"> Perempuan. (2013). </w:t>
      </w:r>
      <w:r w:rsidRPr="005D5ABB">
        <w:rPr>
          <w:rFonts w:ascii="Palatino Linotype" w:hAnsi="Palatino Linotype"/>
          <w:i/>
          <w:iCs/>
          <w:sz w:val="18"/>
          <w:szCs w:val="18"/>
        </w:rPr>
        <w:t>15 Bentuk Kekerasan Seksual: Sebuah Pengenalan.</w:t>
      </w:r>
    </w:p>
    <w:p w14:paraId="7FBC1274"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Lukman Hakim. (2020). </w:t>
      </w:r>
      <w:r w:rsidRPr="005D5ABB">
        <w:rPr>
          <w:rFonts w:ascii="Palatino Linotype" w:hAnsi="Palatino Linotype"/>
          <w:i/>
          <w:iCs/>
          <w:sz w:val="18"/>
          <w:szCs w:val="18"/>
        </w:rPr>
        <w:t>Asas-Asas Hukum Pidana</w:t>
      </w:r>
      <w:r w:rsidRPr="005D5ABB">
        <w:rPr>
          <w:rFonts w:ascii="Palatino Linotype" w:hAnsi="Palatino Linotype"/>
          <w:sz w:val="18"/>
          <w:szCs w:val="18"/>
        </w:rPr>
        <w:t>. Budi Utama.</w:t>
      </w:r>
    </w:p>
    <w:p w14:paraId="6D1CEA2B"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proofErr w:type="spellStart"/>
      <w:r w:rsidRPr="005D5ABB">
        <w:rPr>
          <w:rFonts w:ascii="Palatino Linotype" w:hAnsi="Palatino Linotype"/>
          <w:sz w:val="18"/>
          <w:szCs w:val="18"/>
        </w:rPr>
        <w:t>Moeljatno</w:t>
      </w:r>
      <w:proofErr w:type="spellEnd"/>
      <w:r w:rsidRPr="005D5ABB">
        <w:rPr>
          <w:rFonts w:ascii="Palatino Linotype" w:hAnsi="Palatino Linotype"/>
          <w:sz w:val="18"/>
          <w:szCs w:val="18"/>
        </w:rPr>
        <w:t xml:space="preserve">. (1985). </w:t>
      </w:r>
      <w:r w:rsidRPr="005D5ABB">
        <w:rPr>
          <w:rFonts w:ascii="Palatino Linotype" w:hAnsi="Palatino Linotype"/>
          <w:i/>
          <w:iCs/>
          <w:sz w:val="18"/>
          <w:szCs w:val="18"/>
        </w:rPr>
        <w:t>Azas-</w:t>
      </w:r>
      <w:proofErr w:type="spellStart"/>
      <w:r w:rsidRPr="005D5ABB">
        <w:rPr>
          <w:rFonts w:ascii="Palatino Linotype" w:hAnsi="Palatino Linotype"/>
          <w:i/>
          <w:iCs/>
          <w:sz w:val="18"/>
          <w:szCs w:val="18"/>
        </w:rPr>
        <w:t>azas</w:t>
      </w:r>
      <w:proofErr w:type="spellEnd"/>
      <w:r w:rsidRPr="005D5ABB">
        <w:rPr>
          <w:rFonts w:ascii="Palatino Linotype" w:hAnsi="Palatino Linotype"/>
          <w:i/>
          <w:iCs/>
          <w:sz w:val="18"/>
          <w:szCs w:val="18"/>
        </w:rPr>
        <w:t xml:space="preserve"> Hukum Pidana</w:t>
      </w:r>
      <w:r w:rsidRPr="005D5ABB">
        <w:rPr>
          <w:rFonts w:ascii="Palatino Linotype" w:hAnsi="Palatino Linotype"/>
          <w:sz w:val="18"/>
          <w:szCs w:val="18"/>
        </w:rPr>
        <w:t xml:space="preserve"> (3rd ed.). Bina Aksara.</w:t>
      </w:r>
    </w:p>
    <w:p w14:paraId="0950618B" w14:textId="77777777"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Muladi, &amp; </w:t>
      </w:r>
      <w:proofErr w:type="spellStart"/>
      <w:r w:rsidRPr="005D5ABB">
        <w:rPr>
          <w:rFonts w:ascii="Palatino Linotype" w:hAnsi="Palatino Linotype"/>
          <w:sz w:val="18"/>
          <w:szCs w:val="18"/>
        </w:rPr>
        <w:t>Barda</w:t>
      </w:r>
      <w:proofErr w:type="spellEnd"/>
      <w:r w:rsidRPr="005D5ABB">
        <w:rPr>
          <w:rFonts w:ascii="Palatino Linotype" w:hAnsi="Palatino Linotype"/>
          <w:sz w:val="18"/>
          <w:szCs w:val="18"/>
        </w:rPr>
        <w:t xml:space="preserve"> Nawawi Arief. (1992). </w:t>
      </w:r>
      <w:r w:rsidRPr="005D5ABB">
        <w:rPr>
          <w:rFonts w:ascii="Palatino Linotype" w:hAnsi="Palatino Linotype"/>
          <w:i/>
          <w:iCs/>
          <w:sz w:val="18"/>
          <w:szCs w:val="18"/>
        </w:rPr>
        <w:t>Teori-teori dan kebijakan pidana</w:t>
      </w:r>
      <w:r w:rsidRPr="005D5ABB">
        <w:rPr>
          <w:rFonts w:ascii="Palatino Linotype" w:hAnsi="Palatino Linotype"/>
          <w:sz w:val="18"/>
          <w:szCs w:val="18"/>
        </w:rPr>
        <w:t>. Alumni.</w:t>
      </w:r>
    </w:p>
    <w:p w14:paraId="2388E5F6" w14:textId="77777777" w:rsidR="00B621DA" w:rsidRPr="005D5ABB" w:rsidRDefault="00B621DA"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McGranahan, G., &amp; Gerger, A. (1999). Participation and environmental assessment in northern and southern cities, with examples from Stockholm and Jakarta. </w:t>
      </w:r>
      <w:r w:rsidRPr="005D5ABB">
        <w:rPr>
          <w:rFonts w:ascii="Palatino Linotype" w:hAnsi="Palatino Linotype"/>
          <w:i/>
          <w:iCs/>
          <w:sz w:val="18"/>
          <w:szCs w:val="18"/>
        </w:rPr>
        <w:t>International Journal of Environment and Pollution</w:t>
      </w:r>
      <w:r w:rsidRPr="005D5ABB">
        <w:rPr>
          <w:rFonts w:ascii="Palatino Linotype" w:hAnsi="Palatino Linotype"/>
          <w:sz w:val="18"/>
          <w:szCs w:val="18"/>
        </w:rPr>
        <w:t xml:space="preserve">, </w:t>
      </w:r>
      <w:r w:rsidRPr="005D5ABB">
        <w:rPr>
          <w:rFonts w:ascii="Palatino Linotype" w:hAnsi="Palatino Linotype"/>
          <w:i/>
          <w:iCs/>
          <w:sz w:val="18"/>
          <w:szCs w:val="18"/>
        </w:rPr>
        <w:t>11</w:t>
      </w:r>
      <w:r w:rsidRPr="005D5ABB">
        <w:rPr>
          <w:rFonts w:ascii="Palatino Linotype" w:hAnsi="Palatino Linotype"/>
          <w:sz w:val="18"/>
          <w:szCs w:val="18"/>
        </w:rPr>
        <w:t>(3), 373–394.</w:t>
      </w:r>
    </w:p>
    <w:p w14:paraId="6BBAD6F4" w14:textId="4E183C0F"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proofErr w:type="spellStart"/>
      <w:r w:rsidRPr="005D5ABB">
        <w:rPr>
          <w:rFonts w:ascii="Palatino Linotype" w:hAnsi="Palatino Linotype"/>
          <w:sz w:val="18"/>
          <w:szCs w:val="18"/>
        </w:rPr>
        <w:t>Pengky</w:t>
      </w:r>
      <w:proofErr w:type="spellEnd"/>
      <w:r w:rsidRPr="005D5ABB">
        <w:rPr>
          <w:rFonts w:ascii="Palatino Linotype" w:hAnsi="Palatino Linotype"/>
          <w:sz w:val="18"/>
          <w:szCs w:val="18"/>
        </w:rPr>
        <w:t xml:space="preserve"> Stephen </w:t>
      </w:r>
      <w:proofErr w:type="spellStart"/>
      <w:r w:rsidRPr="005D5ABB">
        <w:rPr>
          <w:rFonts w:ascii="Palatino Linotype" w:hAnsi="Palatino Linotype"/>
          <w:sz w:val="18"/>
          <w:szCs w:val="18"/>
        </w:rPr>
        <w:t>Sigalingging</w:t>
      </w:r>
      <w:proofErr w:type="spellEnd"/>
      <w:r w:rsidRPr="005D5ABB">
        <w:rPr>
          <w:rFonts w:ascii="Palatino Linotype" w:hAnsi="Palatino Linotype"/>
          <w:sz w:val="18"/>
          <w:szCs w:val="18"/>
        </w:rPr>
        <w:t xml:space="preserve">. (2021). Analisis Unsur Kesalahan (Mens Rea) Terkait Tindak Pidana Penganiayaan. </w:t>
      </w:r>
      <w:r w:rsidRPr="005D5ABB">
        <w:rPr>
          <w:rFonts w:ascii="Palatino Linotype" w:hAnsi="Palatino Linotype"/>
          <w:i/>
          <w:iCs/>
          <w:sz w:val="18"/>
          <w:szCs w:val="18"/>
        </w:rPr>
        <w:t>JOM Fakultas Hukum Universitas Riau</w:t>
      </w:r>
      <w:r w:rsidRPr="005D5ABB">
        <w:rPr>
          <w:rFonts w:ascii="Palatino Linotype" w:hAnsi="Palatino Linotype"/>
          <w:sz w:val="18"/>
          <w:szCs w:val="18"/>
        </w:rPr>
        <w:t xml:space="preserve">, </w:t>
      </w:r>
      <w:r w:rsidRPr="005D5ABB">
        <w:rPr>
          <w:rFonts w:ascii="Palatino Linotype" w:hAnsi="Palatino Linotype"/>
          <w:i/>
          <w:iCs/>
          <w:sz w:val="18"/>
          <w:szCs w:val="18"/>
        </w:rPr>
        <w:t>8</w:t>
      </w:r>
      <w:r w:rsidRPr="005D5ABB">
        <w:rPr>
          <w:rFonts w:ascii="Palatino Linotype" w:hAnsi="Palatino Linotype"/>
          <w:sz w:val="18"/>
          <w:szCs w:val="18"/>
        </w:rPr>
        <w:t>(2), 1.</w:t>
      </w:r>
    </w:p>
    <w:p w14:paraId="79D53716" w14:textId="29F5B304" w:rsidR="00DA019E" w:rsidRPr="005D5ABB" w:rsidRDefault="00DA019E" w:rsidP="00B621DA">
      <w:pPr>
        <w:autoSpaceDE w:val="0"/>
        <w:autoSpaceDN w:val="0"/>
        <w:spacing w:line="276" w:lineRule="auto"/>
        <w:ind w:left="426" w:hanging="426"/>
        <w:jc w:val="both"/>
        <w:rPr>
          <w:rFonts w:ascii="Palatino Linotype" w:hAnsi="Palatino Linotype"/>
          <w:sz w:val="18"/>
          <w:szCs w:val="18"/>
        </w:rPr>
      </w:pPr>
      <w:r w:rsidRPr="005D5ABB">
        <w:rPr>
          <w:rFonts w:ascii="Palatino Linotype" w:hAnsi="Palatino Linotype"/>
          <w:sz w:val="18"/>
          <w:szCs w:val="18"/>
        </w:rPr>
        <w:t xml:space="preserve">Rika Amanda. (2023). </w:t>
      </w:r>
      <w:r w:rsidRPr="005D5ABB">
        <w:rPr>
          <w:rFonts w:ascii="Palatino Linotype" w:hAnsi="Palatino Linotype"/>
          <w:i/>
          <w:iCs/>
          <w:sz w:val="18"/>
          <w:szCs w:val="18"/>
        </w:rPr>
        <w:t xml:space="preserve">‘Botak Dan Putih’ Viral Foto Bos Yang Ajak Karyawati </w:t>
      </w:r>
      <w:proofErr w:type="spellStart"/>
      <w:r w:rsidRPr="005D5ABB">
        <w:rPr>
          <w:rFonts w:ascii="Palatino Linotype" w:hAnsi="Palatino Linotype"/>
          <w:i/>
          <w:iCs/>
          <w:sz w:val="18"/>
          <w:szCs w:val="18"/>
        </w:rPr>
        <w:t>Cikarang</w:t>
      </w:r>
      <w:proofErr w:type="spellEnd"/>
      <w:r w:rsidRPr="005D5ABB">
        <w:rPr>
          <w:rFonts w:ascii="Palatino Linotype" w:hAnsi="Palatino Linotype"/>
          <w:i/>
          <w:iCs/>
          <w:sz w:val="18"/>
          <w:szCs w:val="18"/>
        </w:rPr>
        <w:t xml:space="preserve"> Alfi Damayanti Staycation Benarkah Ini </w:t>
      </w:r>
      <w:proofErr w:type="spellStart"/>
      <w:r w:rsidRPr="005D5ABB">
        <w:rPr>
          <w:rFonts w:ascii="Palatino Linotype" w:hAnsi="Palatino Linotype"/>
          <w:i/>
          <w:iCs/>
          <w:sz w:val="18"/>
          <w:szCs w:val="18"/>
        </w:rPr>
        <w:t>Sosoknya</w:t>
      </w:r>
      <w:proofErr w:type="spellEnd"/>
      <w:r w:rsidRPr="005D5ABB">
        <w:rPr>
          <w:rFonts w:ascii="Palatino Linotype" w:hAnsi="Palatino Linotype"/>
          <w:i/>
          <w:iCs/>
          <w:sz w:val="18"/>
          <w:szCs w:val="18"/>
        </w:rPr>
        <w:t>?</w:t>
      </w:r>
      <w:r w:rsidRPr="005D5ABB">
        <w:rPr>
          <w:rFonts w:ascii="Palatino Linotype" w:hAnsi="Palatino Linotype"/>
          <w:sz w:val="18"/>
          <w:szCs w:val="18"/>
        </w:rPr>
        <w:t xml:space="preserve"> Tvonenews.Com.</w:t>
      </w:r>
    </w:p>
    <w:p w14:paraId="03AF4F4A" w14:textId="77777777" w:rsidR="00DA019E" w:rsidRPr="005D5ABB" w:rsidRDefault="00DA019E" w:rsidP="00B621DA">
      <w:pPr>
        <w:autoSpaceDE w:val="0"/>
        <w:autoSpaceDN w:val="0"/>
        <w:ind w:left="426" w:hanging="426"/>
        <w:jc w:val="both"/>
        <w:rPr>
          <w:rFonts w:ascii="Palatino Linotype" w:hAnsi="Palatino Linotype"/>
          <w:sz w:val="18"/>
          <w:szCs w:val="18"/>
        </w:rPr>
      </w:pPr>
      <w:r w:rsidRPr="005D5ABB">
        <w:rPr>
          <w:rFonts w:ascii="Palatino Linotype" w:hAnsi="Palatino Linotype"/>
          <w:sz w:val="18"/>
          <w:szCs w:val="18"/>
        </w:rPr>
        <w:t xml:space="preserve">Rosania </w:t>
      </w:r>
      <w:proofErr w:type="spellStart"/>
      <w:r w:rsidRPr="005D5ABB">
        <w:rPr>
          <w:rFonts w:ascii="Palatino Linotype" w:hAnsi="Palatino Linotype"/>
          <w:sz w:val="18"/>
          <w:szCs w:val="18"/>
        </w:rPr>
        <w:t>Paradiaz</w:t>
      </w:r>
      <w:proofErr w:type="spellEnd"/>
      <w:r w:rsidRPr="005D5ABB">
        <w:rPr>
          <w:rFonts w:ascii="Palatino Linotype" w:hAnsi="Palatino Linotype"/>
          <w:sz w:val="18"/>
          <w:szCs w:val="18"/>
        </w:rPr>
        <w:t xml:space="preserve">, &amp; Eko </w:t>
      </w:r>
      <w:proofErr w:type="spellStart"/>
      <w:r w:rsidRPr="005D5ABB">
        <w:rPr>
          <w:rFonts w:ascii="Palatino Linotype" w:hAnsi="Palatino Linotype"/>
          <w:sz w:val="18"/>
          <w:szCs w:val="18"/>
        </w:rPr>
        <w:t>Soponyono</w:t>
      </w:r>
      <w:proofErr w:type="spellEnd"/>
      <w:r w:rsidRPr="005D5ABB">
        <w:rPr>
          <w:rFonts w:ascii="Palatino Linotype" w:hAnsi="Palatino Linotype"/>
          <w:sz w:val="18"/>
          <w:szCs w:val="18"/>
        </w:rPr>
        <w:t xml:space="preserve">. (2022). Perlindungan Hukum Terhadap Korban Pelecehan Seksual. </w:t>
      </w:r>
      <w:r w:rsidRPr="005D5ABB">
        <w:rPr>
          <w:rFonts w:ascii="Palatino Linotype" w:hAnsi="Palatino Linotype"/>
          <w:i/>
          <w:iCs/>
          <w:sz w:val="18"/>
          <w:szCs w:val="18"/>
        </w:rPr>
        <w:t>Jurnal Pembangunan Hukum Indonesia</w:t>
      </w:r>
      <w:r w:rsidRPr="005D5ABB">
        <w:rPr>
          <w:rFonts w:ascii="Palatino Linotype" w:hAnsi="Palatino Linotype"/>
          <w:sz w:val="18"/>
          <w:szCs w:val="18"/>
        </w:rPr>
        <w:t xml:space="preserve">, </w:t>
      </w:r>
      <w:r w:rsidRPr="005D5ABB">
        <w:rPr>
          <w:rFonts w:ascii="Palatino Linotype" w:hAnsi="Palatino Linotype"/>
          <w:i/>
          <w:iCs/>
          <w:sz w:val="18"/>
          <w:szCs w:val="18"/>
        </w:rPr>
        <w:t>4</w:t>
      </w:r>
      <w:r w:rsidRPr="005D5ABB">
        <w:rPr>
          <w:rFonts w:ascii="Palatino Linotype" w:hAnsi="Palatino Linotype"/>
          <w:sz w:val="18"/>
          <w:szCs w:val="18"/>
        </w:rPr>
        <w:t>(2), 61–72.</w:t>
      </w:r>
    </w:p>
    <w:p w14:paraId="2E1B3406" w14:textId="77777777" w:rsidR="00B621DA" w:rsidRPr="005D5ABB" w:rsidRDefault="00B621DA" w:rsidP="00B621DA">
      <w:pPr>
        <w:autoSpaceDE w:val="0"/>
        <w:autoSpaceDN w:val="0"/>
        <w:ind w:left="426" w:hanging="426"/>
        <w:jc w:val="both"/>
        <w:rPr>
          <w:rFonts w:ascii="Palatino Linotype" w:hAnsi="Palatino Linotype"/>
          <w:sz w:val="18"/>
          <w:szCs w:val="18"/>
        </w:rPr>
      </w:pPr>
      <w:proofErr w:type="spellStart"/>
      <w:r w:rsidRPr="005D5ABB">
        <w:rPr>
          <w:rFonts w:ascii="Palatino Linotype" w:hAnsi="Palatino Linotype"/>
          <w:sz w:val="18"/>
          <w:szCs w:val="18"/>
        </w:rPr>
        <w:t>Rafiqi</w:t>
      </w:r>
      <w:proofErr w:type="spellEnd"/>
      <w:r w:rsidRPr="005D5ABB">
        <w:rPr>
          <w:rFonts w:ascii="Palatino Linotype" w:hAnsi="Palatino Linotype"/>
          <w:sz w:val="18"/>
          <w:szCs w:val="18"/>
        </w:rPr>
        <w:t xml:space="preserve">, Y., </w:t>
      </w:r>
      <w:proofErr w:type="spellStart"/>
      <w:r w:rsidRPr="005D5ABB">
        <w:rPr>
          <w:rFonts w:ascii="Palatino Linotype" w:hAnsi="Palatino Linotype"/>
          <w:sz w:val="18"/>
          <w:szCs w:val="18"/>
        </w:rPr>
        <w:t>Sukmawati</w:t>
      </w:r>
      <w:proofErr w:type="spellEnd"/>
      <w:r w:rsidRPr="005D5ABB">
        <w:rPr>
          <w:rFonts w:ascii="Palatino Linotype" w:hAnsi="Palatino Linotype"/>
          <w:sz w:val="18"/>
          <w:szCs w:val="18"/>
        </w:rPr>
        <w:t>, H., &amp; ... (2019). Implementasi Sadd Dan Fath Al-</w:t>
      </w:r>
      <w:proofErr w:type="spellStart"/>
      <w:r w:rsidRPr="005D5ABB">
        <w:rPr>
          <w:rFonts w:ascii="Palatino Linotype" w:hAnsi="Palatino Linotype"/>
          <w:sz w:val="18"/>
          <w:szCs w:val="18"/>
        </w:rPr>
        <w:t>Dzari’Ah</w:t>
      </w:r>
      <w:proofErr w:type="spellEnd"/>
      <w:r w:rsidRPr="005D5ABB">
        <w:rPr>
          <w:rFonts w:ascii="Palatino Linotype" w:hAnsi="Palatino Linotype"/>
          <w:sz w:val="18"/>
          <w:szCs w:val="18"/>
        </w:rPr>
        <w:t xml:space="preserve"> Dalam Strategi Pemasaran Produk Bordir Di Sentra Industri Bordir Kota </w:t>
      </w:r>
      <w:proofErr w:type="spellStart"/>
      <w:r w:rsidRPr="005D5ABB">
        <w:rPr>
          <w:rFonts w:ascii="Palatino Linotype" w:hAnsi="Palatino Linotype"/>
          <w:sz w:val="18"/>
          <w:szCs w:val="18"/>
        </w:rPr>
        <w:t>Tasikmalaya</w:t>
      </w:r>
      <w:proofErr w:type="spellEnd"/>
      <w:r w:rsidRPr="005D5ABB">
        <w:rPr>
          <w:rFonts w:ascii="Palatino Linotype" w:hAnsi="Palatino Linotype"/>
          <w:sz w:val="18"/>
          <w:szCs w:val="18"/>
        </w:rPr>
        <w:t xml:space="preserve">. </w:t>
      </w:r>
      <w:r w:rsidRPr="005D5ABB">
        <w:rPr>
          <w:rFonts w:ascii="Palatino Linotype" w:hAnsi="Palatino Linotype"/>
          <w:i/>
          <w:iCs/>
          <w:sz w:val="18"/>
          <w:szCs w:val="18"/>
        </w:rPr>
        <w:t>… Hukum Islam Dan …</w:t>
      </w:r>
      <w:r w:rsidRPr="005D5ABB">
        <w:rPr>
          <w:rFonts w:ascii="Palatino Linotype" w:hAnsi="Palatino Linotype"/>
          <w:sz w:val="18"/>
          <w:szCs w:val="18"/>
        </w:rPr>
        <w:t>. http://jurnal.staialhidayahbogor.ac.id/index.php/am/article/view/591</w:t>
      </w:r>
    </w:p>
    <w:p w14:paraId="77818CF1" w14:textId="20CEFA13" w:rsidR="00DA019E" w:rsidRPr="005D5ABB" w:rsidRDefault="00DA019E" w:rsidP="00B621DA">
      <w:pPr>
        <w:autoSpaceDE w:val="0"/>
        <w:autoSpaceDN w:val="0"/>
        <w:ind w:left="426" w:hanging="426"/>
        <w:jc w:val="both"/>
        <w:rPr>
          <w:rFonts w:ascii="Palatino Linotype" w:hAnsi="Palatino Linotype"/>
          <w:sz w:val="18"/>
          <w:szCs w:val="18"/>
        </w:rPr>
      </w:pPr>
      <w:r w:rsidRPr="005D5ABB">
        <w:rPr>
          <w:rFonts w:ascii="Palatino Linotype" w:hAnsi="Palatino Linotype"/>
          <w:sz w:val="18"/>
          <w:szCs w:val="18"/>
        </w:rPr>
        <w:t xml:space="preserve">Siti Maryam, &amp; Adhi Putra Satria. (2023). FENOMENA TIDUR BERSAMA BOS: POTRET DOMINASI PRIA DI TEMPAT KERJA. </w:t>
      </w:r>
      <w:r w:rsidRPr="005D5ABB">
        <w:rPr>
          <w:rFonts w:ascii="Palatino Linotype" w:hAnsi="Palatino Linotype"/>
          <w:i/>
          <w:iCs/>
          <w:sz w:val="18"/>
          <w:szCs w:val="18"/>
        </w:rPr>
        <w:t>GANEC SWARA</w:t>
      </w:r>
      <w:r w:rsidRPr="005D5ABB">
        <w:rPr>
          <w:rFonts w:ascii="Palatino Linotype" w:hAnsi="Palatino Linotype"/>
          <w:sz w:val="18"/>
          <w:szCs w:val="18"/>
        </w:rPr>
        <w:t xml:space="preserve">, </w:t>
      </w:r>
      <w:r w:rsidRPr="005D5ABB">
        <w:rPr>
          <w:rFonts w:ascii="Palatino Linotype" w:hAnsi="Palatino Linotype"/>
          <w:i/>
          <w:iCs/>
          <w:sz w:val="18"/>
          <w:szCs w:val="18"/>
        </w:rPr>
        <w:t>17</w:t>
      </w:r>
      <w:r w:rsidRPr="005D5ABB">
        <w:rPr>
          <w:rFonts w:ascii="Palatino Linotype" w:hAnsi="Palatino Linotype"/>
          <w:sz w:val="18"/>
          <w:szCs w:val="18"/>
        </w:rPr>
        <w:t>(2), 645–650.</w:t>
      </w:r>
    </w:p>
    <w:p w14:paraId="4008E932" w14:textId="77777777" w:rsidR="00DA019E" w:rsidRPr="005D5ABB" w:rsidRDefault="00DA019E" w:rsidP="00B621DA">
      <w:pPr>
        <w:autoSpaceDE w:val="0"/>
        <w:autoSpaceDN w:val="0"/>
        <w:ind w:left="426" w:hanging="426"/>
        <w:jc w:val="both"/>
        <w:rPr>
          <w:rFonts w:ascii="Palatino Linotype" w:hAnsi="Palatino Linotype"/>
          <w:sz w:val="18"/>
          <w:szCs w:val="18"/>
        </w:rPr>
      </w:pPr>
      <w:proofErr w:type="spellStart"/>
      <w:r w:rsidRPr="005D5ABB">
        <w:rPr>
          <w:rFonts w:ascii="Palatino Linotype" w:hAnsi="Palatino Linotype"/>
          <w:sz w:val="18"/>
          <w:szCs w:val="18"/>
        </w:rPr>
        <w:t>Sudarto</w:t>
      </w:r>
      <w:proofErr w:type="spellEnd"/>
      <w:r w:rsidRPr="005D5ABB">
        <w:rPr>
          <w:rFonts w:ascii="Palatino Linotype" w:hAnsi="Palatino Linotype"/>
          <w:sz w:val="18"/>
          <w:szCs w:val="18"/>
        </w:rPr>
        <w:t xml:space="preserve">. (1996). </w:t>
      </w:r>
      <w:r w:rsidRPr="005D5ABB">
        <w:rPr>
          <w:rFonts w:ascii="Palatino Linotype" w:hAnsi="Palatino Linotype"/>
          <w:i/>
          <w:iCs/>
          <w:sz w:val="18"/>
          <w:szCs w:val="18"/>
        </w:rPr>
        <w:t>Kapita Selekta Hukum Pidana</w:t>
      </w:r>
      <w:r w:rsidRPr="005D5ABB">
        <w:rPr>
          <w:rFonts w:ascii="Palatino Linotype" w:hAnsi="Palatino Linotype"/>
          <w:sz w:val="18"/>
          <w:szCs w:val="18"/>
        </w:rPr>
        <w:t>. Alumni.</w:t>
      </w:r>
    </w:p>
    <w:p w14:paraId="30E6EF84" w14:textId="3F22F6BD" w:rsidR="00DA019E" w:rsidRPr="005D5ABB" w:rsidRDefault="00DA019E" w:rsidP="00B621DA">
      <w:pPr>
        <w:autoSpaceDE w:val="0"/>
        <w:autoSpaceDN w:val="0"/>
        <w:ind w:left="426" w:hanging="426"/>
        <w:jc w:val="both"/>
        <w:rPr>
          <w:rFonts w:ascii="Palatino Linotype" w:hAnsi="Palatino Linotype"/>
          <w:sz w:val="18"/>
          <w:szCs w:val="18"/>
        </w:rPr>
      </w:pPr>
      <w:r w:rsidRPr="005D5ABB">
        <w:rPr>
          <w:rFonts w:ascii="Palatino Linotype" w:hAnsi="Palatino Linotype"/>
          <w:sz w:val="18"/>
          <w:szCs w:val="18"/>
        </w:rPr>
        <w:t xml:space="preserve">Surya Darma </w:t>
      </w:r>
      <w:proofErr w:type="spellStart"/>
      <w:r w:rsidRPr="005D5ABB">
        <w:rPr>
          <w:rFonts w:ascii="Palatino Linotype" w:hAnsi="Palatino Linotype"/>
          <w:sz w:val="18"/>
          <w:szCs w:val="18"/>
        </w:rPr>
        <w:t>Pardede</w:t>
      </w:r>
      <w:proofErr w:type="spellEnd"/>
      <w:r w:rsidRPr="005D5ABB">
        <w:rPr>
          <w:rFonts w:ascii="Palatino Linotype" w:hAnsi="Palatino Linotype"/>
          <w:sz w:val="18"/>
          <w:szCs w:val="18"/>
        </w:rPr>
        <w:t>. (2019). Analisis Pengaruh Keselamatan Dan Kesehatan Kerja (K.3) Dan Jaminan Sosial Tenaga Kerja (</w:t>
      </w:r>
      <w:proofErr w:type="spellStart"/>
      <w:r w:rsidRPr="005D5ABB">
        <w:rPr>
          <w:rFonts w:ascii="Palatino Linotype" w:hAnsi="Palatino Linotype"/>
          <w:sz w:val="18"/>
          <w:szCs w:val="18"/>
        </w:rPr>
        <w:t>Jamsostek</w:t>
      </w:r>
      <w:proofErr w:type="spellEnd"/>
      <w:r w:rsidRPr="005D5ABB">
        <w:rPr>
          <w:rFonts w:ascii="Palatino Linotype" w:hAnsi="Palatino Linotype"/>
          <w:sz w:val="18"/>
          <w:szCs w:val="18"/>
        </w:rPr>
        <w:t xml:space="preserve">) Terhadap Semangat Kerja Karyawan Pada PT. Mitra </w:t>
      </w:r>
      <w:proofErr w:type="spellStart"/>
      <w:r w:rsidRPr="005D5ABB">
        <w:rPr>
          <w:rFonts w:ascii="Palatino Linotype" w:hAnsi="Palatino Linotype"/>
          <w:sz w:val="18"/>
          <w:szCs w:val="18"/>
        </w:rPr>
        <w:t>Pratama</w:t>
      </w:r>
      <w:proofErr w:type="spellEnd"/>
      <w:r w:rsidRPr="005D5ABB">
        <w:rPr>
          <w:rFonts w:ascii="Palatino Linotype" w:hAnsi="Palatino Linotype"/>
          <w:sz w:val="18"/>
          <w:szCs w:val="18"/>
        </w:rPr>
        <w:t xml:space="preserve"> Mandiri Jaya Perkasa Medan. </w:t>
      </w:r>
      <w:r w:rsidRPr="005D5ABB">
        <w:rPr>
          <w:rFonts w:ascii="Palatino Linotype" w:hAnsi="Palatino Linotype"/>
          <w:i/>
          <w:iCs/>
          <w:sz w:val="18"/>
          <w:szCs w:val="18"/>
        </w:rPr>
        <w:t>JUMANSI STINDO</w:t>
      </w:r>
      <w:r w:rsidRPr="005D5ABB">
        <w:rPr>
          <w:rFonts w:ascii="Palatino Linotype" w:hAnsi="Palatino Linotype"/>
          <w:sz w:val="18"/>
          <w:szCs w:val="18"/>
        </w:rPr>
        <w:t xml:space="preserve">, </w:t>
      </w:r>
      <w:r w:rsidRPr="005D5ABB">
        <w:rPr>
          <w:rFonts w:ascii="Palatino Linotype" w:hAnsi="Palatino Linotype"/>
          <w:i/>
          <w:iCs/>
          <w:sz w:val="18"/>
          <w:szCs w:val="18"/>
        </w:rPr>
        <w:t>1</w:t>
      </w:r>
      <w:r w:rsidRPr="005D5ABB">
        <w:rPr>
          <w:rFonts w:ascii="Palatino Linotype" w:hAnsi="Palatino Linotype"/>
          <w:sz w:val="18"/>
          <w:szCs w:val="18"/>
        </w:rPr>
        <w:t>(1).</w:t>
      </w:r>
    </w:p>
    <w:p w14:paraId="7F987133" w14:textId="1E84865A" w:rsidR="00C83E58" w:rsidRDefault="00C83E58" w:rsidP="000F08FD">
      <w:pPr>
        <w:ind w:left="567" w:hanging="567"/>
        <w:jc w:val="both"/>
      </w:pPr>
    </w:p>
    <w:p w14:paraId="48B06242" w14:textId="3C310058" w:rsidR="00EE7E34" w:rsidRPr="00B23FD4" w:rsidRDefault="00B621DA" w:rsidP="00B621DA">
      <w:pPr>
        <w:adjustRightInd w:val="0"/>
        <w:spacing w:after="240" w:line="360" w:lineRule="auto"/>
        <w:ind w:left="480" w:hanging="480"/>
        <w:rPr>
          <w:rFonts w:ascii="Palatino Linotype" w:hAnsi="Palatino Linotype"/>
          <w:color w:val="000000"/>
          <w:szCs w:val="18"/>
        </w:rPr>
      </w:pPr>
      <w:r>
        <w:rPr>
          <w:color w:val="000000" w:themeColor="text1"/>
          <w:sz w:val="24"/>
          <w:szCs w:val="24"/>
          <w:lang w:val="en-ID" w:eastAsia="en-ID"/>
        </w:rPr>
        <w:fldChar w:fldCharType="begin" w:fldLock="1"/>
      </w:r>
      <w:r>
        <w:rPr>
          <w:color w:val="000000" w:themeColor="text1"/>
          <w:sz w:val="24"/>
          <w:szCs w:val="24"/>
          <w:lang w:val="en-ID" w:eastAsia="en-ID"/>
        </w:rPr>
        <w:instrText xml:space="preserve">ADDIN Mendeley Bibliography CSL_BIBLIOGRAPHY </w:instrText>
      </w:r>
      <w:r w:rsidR="00000000">
        <w:rPr>
          <w:color w:val="000000" w:themeColor="text1"/>
          <w:sz w:val="24"/>
          <w:szCs w:val="24"/>
          <w:lang w:val="en-ID" w:eastAsia="en-ID"/>
        </w:rPr>
        <w:fldChar w:fldCharType="separate"/>
      </w:r>
      <w:r>
        <w:rPr>
          <w:color w:val="000000" w:themeColor="text1"/>
          <w:sz w:val="24"/>
          <w:szCs w:val="24"/>
          <w:lang w:val="en-ID" w:eastAsia="en-ID"/>
        </w:rPr>
        <w:fldChar w:fldCharType="end"/>
      </w:r>
    </w:p>
    <w:sectPr w:rsidR="00EE7E34" w:rsidRPr="00B23FD4" w:rsidSect="00B621DA">
      <w:type w:val="continuous"/>
      <w:pgSz w:w="11907" w:h="16840"/>
      <w:pgMar w:top="1418" w:right="1418" w:bottom="1418" w:left="1701" w:header="812" w:footer="1134" w:gutter="0"/>
      <w:pgNumType w:start="103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7334" w14:textId="77777777" w:rsidR="006031A5" w:rsidRDefault="006031A5">
      <w:r>
        <w:separator/>
      </w:r>
    </w:p>
  </w:endnote>
  <w:endnote w:type="continuationSeparator" w:id="0">
    <w:p w14:paraId="6F0C023E" w14:textId="77777777" w:rsidR="006031A5" w:rsidRDefault="0060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E44" w14:textId="45A84D2B" w:rsidR="00EE7E34" w:rsidRPr="00EE7E34" w:rsidRDefault="00EE7E34">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sidR="007B78D3">
      <w:rPr>
        <w:noProof/>
        <w:color w:val="000000" w:themeColor="text1"/>
      </w:rPr>
      <w:t>4</w:t>
    </w:r>
    <w:r w:rsidRPr="00EE7E34">
      <w:rPr>
        <w:color w:val="000000" w:themeColor="text1"/>
      </w:rPr>
      <w:fldChar w:fldCharType="end"/>
    </w:r>
  </w:p>
  <w:p w14:paraId="018EE52D" w14:textId="510B63E2" w:rsidR="00A62BED" w:rsidRPr="00EE7E34" w:rsidRDefault="00A62BED">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4C20" w14:textId="373C8991" w:rsidR="0030171C" w:rsidRPr="00CE0B77" w:rsidRDefault="00CE0B77" w:rsidP="00CE0B77">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w:t>
    </w:r>
    <w:r w:rsidR="00C83E58">
      <w:rPr>
        <w:color w:val="000000"/>
      </w:rPr>
      <w:t>02</w:t>
    </w:r>
    <w:r w:rsidRPr="0030171C">
      <w:rPr>
        <w:color w:val="000000"/>
      </w:rPr>
      <w:t xml:space="preserve">, No. </w:t>
    </w:r>
    <w:r w:rsidR="00C83E58">
      <w:rPr>
        <w:color w:val="000000"/>
      </w:rPr>
      <w:t>11</w:t>
    </w:r>
    <w:r w:rsidRPr="0030171C">
      <w:rPr>
        <w:color w:val="000000"/>
      </w:rPr>
      <w:t xml:space="preserve">, </w:t>
    </w:r>
    <w:r w:rsidR="00C83E58">
      <w:rPr>
        <w:color w:val="000000"/>
      </w:rPr>
      <w:t>November 2023</w:t>
    </w:r>
    <w:r>
      <w:rPr>
        <w:color w:val="000000"/>
      </w:rPr>
      <w:t xml:space="preserve">: pp. </w:t>
    </w:r>
    <w:r w:rsidR="00B621DA">
      <w:rPr>
        <w:color w:val="000000"/>
      </w:rPr>
      <w:t>1032</w:t>
    </w:r>
    <w:r>
      <w:rPr>
        <w:color w:val="000000"/>
      </w:rPr>
      <w:t>-</w:t>
    </w:r>
    <w:r w:rsidR="00727F35">
      <w:rPr>
        <w:color w:val="000000"/>
      </w:rPr>
      <w:t>103</w:t>
    </w:r>
    <w:r w:rsidR="00B621DA">
      <w:rPr>
        <w:color w:val="000000"/>
      </w:rPr>
      <w:t>6</w:t>
    </w:r>
  </w:p>
  <w:p w14:paraId="67426A74" w14:textId="14D61773" w:rsidR="00A62BED" w:rsidRPr="00EE7E34" w:rsidRDefault="00A62BED" w:rsidP="00EE7E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79" w14:textId="407A7A29" w:rsidR="00A62BED" w:rsidRDefault="008E5AC1">
    <w:pPr>
      <w:pBdr>
        <w:top w:val="single" w:sz="4" w:space="1" w:color="000000"/>
        <w:left w:val="nil"/>
        <w:bottom w:val="nil"/>
        <w:right w:val="nil"/>
        <w:between w:val="nil"/>
      </w:pBdr>
      <w:tabs>
        <w:tab w:val="center" w:pos="4320"/>
        <w:tab w:val="right" w:pos="8640"/>
      </w:tabs>
      <w:spacing w:before="240"/>
      <w:rPr>
        <w:i/>
        <w:color w:val="000000"/>
      </w:rPr>
    </w:pPr>
    <w:r w:rsidRPr="00075A37">
      <w:rPr>
        <w:b/>
        <w:i/>
        <w:color w:val="000000"/>
      </w:rPr>
      <w:t>Journal homepage</w:t>
    </w:r>
    <w:r w:rsidRPr="00075A37">
      <w:rPr>
        <w:i/>
        <w:color w:val="000000"/>
      </w:rPr>
      <w:t>:</w:t>
    </w:r>
    <w:r w:rsidR="00075A37" w:rsidRPr="00075A37">
      <w:t xml:space="preserve"> </w:t>
    </w:r>
    <w:r w:rsidR="00075A37" w:rsidRPr="00075A37">
      <w:rPr>
        <w:i/>
        <w:color w:val="000000"/>
      </w:rPr>
      <w:t>https://wnj.westscience-press.com/index.php/jhhws/index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5117" w14:textId="498D7FDB" w:rsidR="0030171C" w:rsidRPr="0030171C" w:rsidRDefault="0030171C" w:rsidP="0030171C">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sidR="00CE0B77">
      <w:rPr>
        <w:color w:val="000000"/>
      </w:rPr>
      <w:t>Terbit</w:t>
    </w:r>
    <w:r w:rsidR="001E6CE3">
      <w:rPr>
        <w:color w:val="000000"/>
      </w:rPr>
      <w:t>: pp.</w:t>
    </w:r>
    <w:r>
      <w:rPr>
        <w:color w:val="000000"/>
      </w:rPr>
      <w:t xml:space="preserve">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BB40" w14:textId="77777777" w:rsidR="006031A5" w:rsidRDefault="006031A5">
      <w:r>
        <w:separator/>
      </w:r>
    </w:p>
  </w:footnote>
  <w:footnote w:type="continuationSeparator" w:id="0">
    <w:p w14:paraId="6C93BA53" w14:textId="77777777" w:rsidR="006031A5" w:rsidRDefault="006031A5">
      <w:r>
        <w:continuationSeparator/>
      </w:r>
    </w:p>
  </w:footnote>
  <w:footnote w:id="1">
    <w:p w14:paraId="283257FA" w14:textId="77777777" w:rsidR="00F50A8B" w:rsidRPr="009143F7" w:rsidRDefault="00F50A8B" w:rsidP="00F50A8B">
      <w:pPr>
        <w:pStyle w:val="FootnoteText"/>
      </w:pPr>
      <w:r>
        <w:rPr>
          <w:rStyle w:val="FootnoteReference"/>
        </w:rPr>
        <w:footnoteRef/>
      </w:r>
      <w:r>
        <w:t xml:space="preserve"> </w:t>
      </w:r>
      <w:r w:rsidRPr="009143F7">
        <w:t>https://www.bbc.com/indonesia/articles/c5103m34870o</w:t>
      </w:r>
    </w:p>
  </w:footnote>
  <w:footnote w:id="2">
    <w:p w14:paraId="2E65E79D" w14:textId="77777777" w:rsidR="00F50A8B" w:rsidRPr="009143F7" w:rsidRDefault="00F50A8B" w:rsidP="00F50A8B">
      <w:pPr>
        <w:pStyle w:val="FootnoteText"/>
      </w:pPr>
      <w:r>
        <w:rPr>
          <w:rStyle w:val="FootnoteReference"/>
        </w:rPr>
        <w:footnoteRef/>
      </w:r>
      <w:r>
        <w:t xml:space="preserve"> </w:t>
      </w:r>
      <w:r w:rsidRPr="009143F7">
        <w:t>https://www.quora.com/What-would-be-the-long-term-consequences-of-overpopulation-on-the-Earth</w:t>
      </w:r>
    </w:p>
  </w:footnote>
  <w:footnote w:id="3">
    <w:p w14:paraId="16734B0E" w14:textId="77777777" w:rsidR="00F50A8B" w:rsidRPr="009143F7" w:rsidRDefault="00F50A8B" w:rsidP="00F50A8B">
      <w:pPr>
        <w:pStyle w:val="FootnoteText"/>
      </w:pPr>
      <w:r>
        <w:rPr>
          <w:rStyle w:val="FootnoteReference"/>
        </w:rPr>
        <w:footnoteRef/>
      </w:r>
      <w:r>
        <w:t xml:space="preserve"> </w:t>
      </w:r>
      <w:r w:rsidRPr="009143F7">
        <w:t>https://bakrie.ac.id/articles/575-cari-tahu-5-macam-macam-polusi-beserta-dampaknya-di-sini.html</w:t>
      </w:r>
    </w:p>
  </w:footnote>
  <w:footnote w:id="4">
    <w:p w14:paraId="60130378" w14:textId="77777777" w:rsidR="00F50A8B" w:rsidRPr="00EF53F2" w:rsidRDefault="00F50A8B" w:rsidP="00F50A8B">
      <w:pPr>
        <w:pStyle w:val="FootnoteText"/>
      </w:pPr>
      <w:r>
        <w:rPr>
          <w:rStyle w:val="FootnoteReference"/>
        </w:rPr>
        <w:footnoteRef/>
      </w:r>
      <w:r>
        <w:t xml:space="preserve"> </w:t>
      </w:r>
      <w:r w:rsidRPr="00EF53F2">
        <w:t>https://www.detik.com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236B" w14:textId="77777777" w:rsidR="00CE0B77" w:rsidRDefault="00CE0B77"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9AC">
      <w:rPr>
        <w:rStyle w:val="PageNumber"/>
        <w:noProof/>
      </w:rPr>
      <w:t>4</w:t>
    </w:r>
    <w:r>
      <w:rPr>
        <w:rStyle w:val="PageNumber"/>
      </w:rPr>
      <w:fldChar w:fldCharType="end"/>
    </w:r>
  </w:p>
  <w:p w14:paraId="1F06BD1F" w14:textId="09511269" w:rsidR="00A62BED" w:rsidRPr="00240E1B" w:rsidRDefault="00D90738" w:rsidP="00CE0B77">
    <w:pPr>
      <w:pBdr>
        <w:top w:val="nil"/>
        <w:left w:val="nil"/>
        <w:bottom w:val="nil"/>
        <w:right w:val="nil"/>
        <w:between w:val="nil"/>
      </w:pBdr>
      <w:ind w:right="360"/>
      <w:rPr>
        <w:rFonts w:ascii="Palatino Linotype" w:hAnsi="Palatino Linotype"/>
        <w:b/>
        <w:color w:val="000000"/>
        <w:sz w:val="18"/>
      </w:rPr>
    </w:pPr>
    <w:r w:rsidRPr="00D90738">
      <w:rPr>
        <w:rFonts w:ascii="Palatino Linotype" w:hAnsi="Palatino Linotype"/>
        <w:b/>
        <w:color w:val="000000"/>
        <w:sz w:val="18"/>
      </w:rPr>
      <w:t>Jurnal Hukum dan HAM West Science</w:t>
    </w:r>
    <w:r w:rsidR="008E5AC1">
      <w:rPr>
        <w:color w:val="000000"/>
      </w:rPr>
      <w:tab/>
    </w:r>
    <w:r w:rsidR="008E5AC1">
      <w:rPr>
        <w:color w:val="000000"/>
      </w:rPr>
      <w:tab/>
    </w:r>
    <w:r w:rsidR="008E5AC1">
      <w:rPr>
        <w:noProof/>
      </w:rPr>
      <mc:AlternateContent>
        <mc:Choice Requires="wpg">
          <w:drawing>
            <wp:anchor distT="0" distB="0" distL="114300" distR="114300" simplePos="0" relativeHeight="251659264" behindDoc="0" locked="0" layoutInCell="1" hidden="0" allowOverlap="1" wp14:anchorId="5F985A71" wp14:editId="72D27844">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5544820" cy="1270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544820" cy="12700"/>
                      </a:xfrm>
                      <a:prstGeom prst="rect"/>
                      <a:ln/>
                    </pic:spPr>
                  </pic:pic>
                </a:graphicData>
              </a:graphic>
            </wp:anchor>
          </w:drawing>
        </mc:Fallback>
      </mc:AlternateContent>
    </w:r>
    <w:r w:rsidR="00CE0B77">
      <w:rPr>
        <w:color w:val="000000"/>
      </w:rPr>
      <w:tab/>
    </w:r>
    <w:r w:rsidR="00CE0B77">
      <w:rPr>
        <w:color w:val="000000"/>
      </w:rPr>
      <w:tab/>
    </w:r>
    <w:r w:rsidR="00CE0B77">
      <w:rPr>
        <w:color w:val="000000"/>
      </w:rPr>
      <w:tab/>
    </w:r>
    <w:r w:rsidR="00CE0B77">
      <w:rPr>
        <w:color w:val="000000"/>
      </w:rPr>
      <w:tab/>
      <w:t xml:space="preserve">      </w:t>
    </w:r>
    <w:r w:rsidR="00104585">
      <w:rPr>
        <w:color w:val="000000"/>
      </w:rPr>
      <w:t xml:space="preserve">              </w:t>
    </w:r>
    <w:r w:rsidR="00CE0B77">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B13D" w14:textId="77777777" w:rsidR="00CE0B77" w:rsidRDefault="00CE0B77" w:rsidP="00AF5F5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29AC">
      <w:rPr>
        <w:rStyle w:val="PageNumber"/>
        <w:noProof/>
      </w:rPr>
      <w:t>3</w:t>
    </w:r>
    <w:r>
      <w:rPr>
        <w:rStyle w:val="PageNumber"/>
      </w:rPr>
      <w:fldChar w:fldCharType="end"/>
    </w:r>
  </w:p>
  <w:p w14:paraId="3ACD2C64" w14:textId="287043C3" w:rsidR="00EE7E34" w:rsidRPr="00AD02B2" w:rsidRDefault="00D90738" w:rsidP="00CE0B77">
    <w:pPr>
      <w:pBdr>
        <w:top w:val="nil"/>
        <w:left w:val="nil"/>
        <w:bottom w:val="nil"/>
        <w:right w:val="nil"/>
        <w:between w:val="nil"/>
      </w:pBdr>
      <w:ind w:right="360"/>
      <w:rPr>
        <w:rFonts w:ascii="Palatino Linotype" w:hAnsi="Palatino Linotype"/>
        <w:b/>
        <w:color w:val="000000"/>
        <w:sz w:val="18"/>
      </w:rPr>
    </w:pPr>
    <w:r w:rsidRPr="00D90738">
      <w:rPr>
        <w:rFonts w:ascii="Palatino Linotype" w:hAnsi="Palatino Linotype"/>
        <w:b/>
        <w:color w:val="000000"/>
        <w:sz w:val="18"/>
      </w:rPr>
      <w:t>Jurnal Hukum dan HAM West Science</w:t>
    </w:r>
    <w:r>
      <w:rPr>
        <w:rFonts w:ascii="Palatino Linotype" w:hAnsi="Palatino Linotype"/>
        <w:b/>
        <w:color w:val="000000"/>
        <w:sz w:val="18"/>
      </w:rPr>
      <w:t xml:space="preserve">                       </w:t>
    </w:r>
    <w:r w:rsidR="00AD02B2">
      <w:rPr>
        <w:color w:val="000000"/>
      </w:rPr>
      <w:tab/>
    </w:r>
    <w:r w:rsidR="00AD02B2">
      <w:rPr>
        <w:noProof/>
      </w:rPr>
      <mc:AlternateContent>
        <mc:Choice Requires="wps">
          <w:drawing>
            <wp:anchor distT="0" distB="0" distL="114300" distR="114300" simplePos="0" relativeHeight="251661312" behindDoc="0" locked="0" layoutInCell="1" hidden="0" allowOverlap="1" wp14:anchorId="0BA61B8A" wp14:editId="7E7B2D29">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w:pict>
            <v:shapetype w14:anchorId="122DDAE7" id="_x0000_t32" coordsize="21600,21600" o:spt="32" o:oned="t" path="m0,0l21600,21600e" filled="f">
              <v:path arrowok="t" fillok="f" o:connecttype="none"/>
              <o:lock v:ext="edit" shapetype="t"/>
            </v:shapetype>
            <v:shape id="Straight Arrow Connector 3" o:spid="_x0000_s1026" type="#_x0000_t32" style="position:absolute;margin-left:2pt;margin-top:13pt;width:436.6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" strokeweight="1pt"/>
          </w:pict>
        </mc:Fallback>
      </mc:AlternateContent>
    </w:r>
    <w:r w:rsidR="00CE0B77">
      <w:rPr>
        <w:color w:val="000000"/>
      </w:rPr>
      <w:tab/>
    </w:r>
    <w:r w:rsidR="00CE0B77">
      <w:rPr>
        <w:color w:val="000000"/>
      </w:rPr>
      <w:tab/>
    </w:r>
    <w:r w:rsidR="00CE0B77">
      <w:rPr>
        <w:color w:val="000000"/>
      </w:rPr>
      <w:tab/>
    </w:r>
    <w:r w:rsidR="00CE0B77">
      <w:rPr>
        <w:color w:val="000000"/>
      </w:rPr>
      <w:tab/>
      <w:t xml:space="preserve">     </w:t>
    </w:r>
    <w:r w:rsidR="00104585">
      <w:rPr>
        <w:color w:val="000000"/>
      </w:rPr>
      <w:t xml:space="preserve">              </w:t>
    </w:r>
    <w:r w:rsidR="00CE0B77">
      <w:rPr>
        <w:color w:val="000000"/>
      </w:rPr>
      <w:t xml:space="preserve"> </w:t>
    </w:r>
    <w:r w:rsidR="00CE0B77">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B7CE" w14:textId="0AA7076C" w:rsidR="00D90738" w:rsidRDefault="00D90738" w:rsidP="008878CE">
    <w:pPr>
      <w:pBdr>
        <w:top w:val="nil"/>
        <w:left w:val="nil"/>
        <w:bottom w:val="nil"/>
        <w:right w:val="nil"/>
        <w:between w:val="nil"/>
      </w:pBdr>
      <w:tabs>
        <w:tab w:val="center" w:pos="4320"/>
        <w:tab w:val="right" w:pos="8640"/>
      </w:tabs>
      <w:ind w:right="45"/>
      <w:rPr>
        <w:rFonts w:ascii="Palatino Linotype" w:hAnsi="Palatino Linotype"/>
        <w:b/>
        <w:color w:val="000000"/>
        <w:sz w:val="18"/>
      </w:rPr>
    </w:pPr>
    <w:r w:rsidRPr="00D90738">
      <w:rPr>
        <w:rFonts w:ascii="Palatino Linotype" w:hAnsi="Palatino Linotype"/>
        <w:b/>
        <w:color w:val="000000"/>
        <w:sz w:val="18"/>
      </w:rPr>
      <w:t xml:space="preserve">Jurnal Hukum dan HAM </w:t>
    </w:r>
    <w:r w:rsidR="001F7801">
      <w:rPr>
        <w:rFonts w:ascii="Palatino Linotype" w:hAnsi="Palatino Linotype"/>
        <w:b/>
        <w:color w:val="000000"/>
        <w:sz w:val="18"/>
      </w:rPr>
      <w:t>Wara Sains</w:t>
    </w:r>
  </w:p>
  <w:p w14:paraId="62CA93DC" w14:textId="28763FD1" w:rsidR="00A62BED" w:rsidRDefault="008878CE" w:rsidP="008878CE">
    <w:pPr>
      <w:pBdr>
        <w:top w:val="nil"/>
        <w:left w:val="nil"/>
        <w:bottom w:val="nil"/>
        <w:right w:val="nil"/>
        <w:between w:val="nil"/>
      </w:pBdr>
      <w:tabs>
        <w:tab w:val="center" w:pos="4320"/>
        <w:tab w:val="right" w:pos="8640"/>
      </w:tabs>
      <w:ind w:right="45"/>
      <w:rPr>
        <w:color w:val="000000"/>
      </w:rPr>
    </w:pPr>
    <w:r w:rsidRPr="00EE7E34">
      <w:rPr>
        <w:rFonts w:ascii="Palatino Linotype" w:hAnsi="Palatino Linotype"/>
        <w:color w:val="000000"/>
        <w:sz w:val="18"/>
      </w:rPr>
      <w:t xml:space="preserve">Vol. </w:t>
    </w:r>
    <w:r w:rsidR="00C83E58">
      <w:rPr>
        <w:rFonts w:ascii="Palatino Linotype" w:hAnsi="Palatino Linotype"/>
        <w:color w:val="000000"/>
        <w:sz w:val="18"/>
      </w:rPr>
      <w:t>02</w:t>
    </w:r>
    <w:r w:rsidRPr="00EE7E34">
      <w:rPr>
        <w:rFonts w:ascii="Palatino Linotype" w:hAnsi="Palatino Linotype"/>
        <w:color w:val="000000"/>
        <w:sz w:val="18"/>
      </w:rPr>
      <w:t xml:space="preserve">, No. </w:t>
    </w:r>
    <w:r w:rsidR="00C83E58">
      <w:rPr>
        <w:rFonts w:ascii="Palatino Linotype" w:hAnsi="Palatino Linotype"/>
        <w:color w:val="000000"/>
        <w:sz w:val="18"/>
      </w:rPr>
      <w:t>11</w:t>
    </w:r>
    <w:r w:rsidR="008E5AC1" w:rsidRPr="00EE7E34">
      <w:rPr>
        <w:rFonts w:ascii="Palatino Linotype" w:hAnsi="Palatino Linotype"/>
        <w:color w:val="000000"/>
        <w:sz w:val="18"/>
      </w:rPr>
      <w:t xml:space="preserve">, </w:t>
    </w:r>
    <w:r w:rsidR="00C83E58">
      <w:rPr>
        <w:rFonts w:ascii="Palatino Linotype" w:hAnsi="Palatino Linotype"/>
        <w:color w:val="000000"/>
        <w:sz w:val="18"/>
      </w:rPr>
      <w:t>November 2023</w:t>
    </w:r>
    <w:r w:rsidR="008E5AC1" w:rsidRPr="00EE7E34">
      <w:rPr>
        <w:rFonts w:ascii="Palatino Linotype" w:hAnsi="Palatino Linotype"/>
        <w:color w:val="000000"/>
        <w:sz w:val="18"/>
      </w:rPr>
      <w:t xml:space="preserve">, pp. </w:t>
    </w:r>
    <w:r w:rsidR="00B621DA">
      <w:rPr>
        <w:rFonts w:ascii="Palatino Linotype" w:hAnsi="Palatino Linotype"/>
        <w:color w:val="000000"/>
        <w:sz w:val="18"/>
      </w:rPr>
      <w:t>1032</w:t>
    </w:r>
    <w:r w:rsidR="008D5365" w:rsidRPr="008D5365">
      <w:rPr>
        <w:rFonts w:ascii="Palatino Linotype" w:hAnsi="Palatino Linotype"/>
        <w:color w:val="000000"/>
        <w:sz w:val="18"/>
      </w:rPr>
      <w:t>~10</w:t>
    </w:r>
    <w:r w:rsidR="00B621DA">
      <w:rPr>
        <w:rFonts w:ascii="Palatino Linotype" w:hAnsi="Palatino Linotype"/>
        <w:color w:val="000000"/>
        <w:sz w:val="18"/>
      </w:rPr>
      <w:t>36</w:t>
    </w:r>
    <w:r w:rsidR="008E5AC1">
      <w:rPr>
        <w:color w:val="000000"/>
      </w:rPr>
      <w:tab/>
    </w:r>
    <w:r w:rsidR="008E5AC1">
      <w:rPr>
        <w:color w:val="000000"/>
      </w:rPr>
      <w:tab/>
    </w:r>
  </w:p>
  <w:p w14:paraId="10975277" w14:textId="77777777" w:rsidR="00A62BED" w:rsidRDefault="008E5AC1">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g">
          <w:drawing>
            <wp:anchor distT="0" distB="0" distL="114300" distR="114300" simplePos="0" relativeHeight="251658240" behindDoc="0" locked="0" layoutInCell="1" hidden="0" allowOverlap="1" wp14:anchorId="0ACBAAD5" wp14:editId="426556F7">
              <wp:simplePos x="0" y="0"/>
              <wp:positionH relativeFrom="column">
                <wp:posOffset>12701</wp:posOffset>
              </wp:positionH>
              <wp:positionV relativeFrom="paragraph">
                <wp:posOffset>25400</wp:posOffset>
              </wp:positionV>
              <wp:extent cx="560197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601970" cy="1270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0197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3F7"/>
    <w:multiLevelType w:val="hybridMultilevel"/>
    <w:tmpl w:val="98B02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215C3"/>
    <w:multiLevelType w:val="hybridMultilevel"/>
    <w:tmpl w:val="95460706"/>
    <w:lvl w:ilvl="0" w:tplc="E8522B02">
      <w:start w:val="1"/>
      <w:numFmt w:val="decimal"/>
      <w:lvlText w:val="%1."/>
      <w:lvlJc w:val="left"/>
      <w:pPr>
        <w:ind w:left="1440"/>
      </w:pPr>
      <w:rPr>
        <w:rFonts w:ascii="Palatino Linotype" w:eastAsia="Times New Roman" w:hAnsi="Palatino Linotype"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C57DC3"/>
    <w:multiLevelType w:val="hybridMultilevel"/>
    <w:tmpl w:val="FCAAA7F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685C9D"/>
    <w:multiLevelType w:val="hybridMultilevel"/>
    <w:tmpl w:val="F894FB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ECC509B"/>
    <w:multiLevelType w:val="hybridMultilevel"/>
    <w:tmpl w:val="29D8C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793993"/>
    <w:multiLevelType w:val="hybridMultilevel"/>
    <w:tmpl w:val="E55201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F986CD8"/>
    <w:multiLevelType w:val="hybridMultilevel"/>
    <w:tmpl w:val="B4467DD6"/>
    <w:lvl w:ilvl="0" w:tplc="4A30A90A">
      <w:start w:val="1"/>
      <w:numFmt w:val="lowerLetter"/>
      <w:lvlText w:val="%1."/>
      <w:lvlJc w:val="left"/>
      <w:pPr>
        <w:ind w:left="720" w:hanging="360"/>
      </w:pPr>
      <w:rPr>
        <w:rFonts w:hint="default"/>
        <w:b/>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2C1FD9"/>
    <w:multiLevelType w:val="multilevel"/>
    <w:tmpl w:val="002289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245704"/>
    <w:multiLevelType w:val="hybridMultilevel"/>
    <w:tmpl w:val="66A4185E"/>
    <w:lvl w:ilvl="0" w:tplc="D83634D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88A0C9B"/>
    <w:multiLevelType w:val="multilevel"/>
    <w:tmpl w:val="A94C5B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8215F"/>
    <w:multiLevelType w:val="hybridMultilevel"/>
    <w:tmpl w:val="B0C872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0E5DB4"/>
    <w:multiLevelType w:val="hybridMultilevel"/>
    <w:tmpl w:val="8F9A69A2"/>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87DFB"/>
    <w:multiLevelType w:val="hybridMultilevel"/>
    <w:tmpl w:val="B38C89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2D28F5"/>
    <w:multiLevelType w:val="multilevel"/>
    <w:tmpl w:val="E50A4AD0"/>
    <w:lvl w:ilvl="0">
      <w:start w:val="1"/>
      <w:numFmt w:val="decimal"/>
      <w:pStyle w:val="yange2"/>
      <w:lvlText w:val="%1."/>
      <w:lvlJc w:val="left"/>
      <w:pPr>
        <w:ind w:left="720" w:hanging="360"/>
      </w:pPr>
      <w:rPr>
        <w:rFonts w:ascii="Times New Roman" w:eastAsia="Times New Roman" w:hAnsi="Times New Roman" w:cs="Times New Roman"/>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453870"/>
    <w:multiLevelType w:val="hybridMultilevel"/>
    <w:tmpl w:val="747048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A5D56"/>
    <w:multiLevelType w:val="multilevel"/>
    <w:tmpl w:val="F3C43A6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E32D6"/>
    <w:multiLevelType w:val="hybridMultilevel"/>
    <w:tmpl w:val="D01EA3DA"/>
    <w:lvl w:ilvl="0" w:tplc="74B837B6">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2887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6AD75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F0F8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4503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03E4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0CB7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A5B4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22076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AE6679"/>
    <w:multiLevelType w:val="hybridMultilevel"/>
    <w:tmpl w:val="F28A1A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4E717D36"/>
    <w:multiLevelType w:val="hybridMultilevel"/>
    <w:tmpl w:val="9036E0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5265D91"/>
    <w:multiLevelType w:val="multilevel"/>
    <w:tmpl w:val="FE9E8592"/>
    <w:lvl w:ilvl="0">
      <w:start w:val="1"/>
      <w:numFmt w:val="none"/>
      <w:lvlText w:val="3."/>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A339B7"/>
    <w:multiLevelType w:val="hybridMultilevel"/>
    <w:tmpl w:val="1A7459BC"/>
    <w:lvl w:ilvl="0" w:tplc="1020F746">
      <w:start w:val="1"/>
      <w:numFmt w:val="decimal"/>
      <w:lvlText w:val="%1."/>
      <w:lvlJc w:val="left"/>
      <w:pPr>
        <w:ind w:left="10"/>
      </w:pPr>
      <w:rPr>
        <w:rFonts w:ascii="Palatino Linotype" w:eastAsia="Times New Roman" w:hAnsi="Palatino Linotype" w:cs="Times New Roman" w:hint="default"/>
        <w:b w:val="0"/>
        <w:i w:val="0"/>
        <w:strike w:val="0"/>
        <w:dstrike w:val="0"/>
        <w:color w:val="000000"/>
        <w:sz w:val="20"/>
        <w:szCs w:val="20"/>
        <w:u w:val="none" w:color="000000"/>
        <w:bdr w:val="none" w:sz="0" w:space="0" w:color="auto"/>
        <w:shd w:val="clear" w:color="auto" w:fill="auto"/>
        <w:vertAlign w:val="baseline"/>
      </w:rPr>
    </w:lvl>
    <w:lvl w:ilvl="1" w:tplc="38FA45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C6D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E2B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28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6D8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A74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62A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A28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FD723B"/>
    <w:multiLevelType w:val="hybridMultilevel"/>
    <w:tmpl w:val="240AED0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49437480">
    <w:abstractNumId w:val="14"/>
  </w:num>
  <w:num w:numId="2" w16cid:durableId="1075204161">
    <w:abstractNumId w:val="16"/>
  </w:num>
  <w:num w:numId="3" w16cid:durableId="16933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8523900">
    <w:abstractNumId w:val="12"/>
  </w:num>
  <w:num w:numId="5" w16cid:durableId="155272866">
    <w:abstractNumId w:val="21"/>
  </w:num>
  <w:num w:numId="6" w16cid:durableId="1205797795">
    <w:abstractNumId w:val="2"/>
  </w:num>
  <w:num w:numId="7" w16cid:durableId="1095252905">
    <w:abstractNumId w:val="22"/>
  </w:num>
  <w:num w:numId="8" w16cid:durableId="629745636">
    <w:abstractNumId w:val="17"/>
  </w:num>
  <w:num w:numId="9" w16cid:durableId="1389037410">
    <w:abstractNumId w:val="18"/>
  </w:num>
  <w:num w:numId="10" w16cid:durableId="1277519540">
    <w:abstractNumId w:val="4"/>
  </w:num>
  <w:num w:numId="11" w16cid:durableId="82537962">
    <w:abstractNumId w:val="19"/>
  </w:num>
  <w:num w:numId="12" w16cid:durableId="212692786">
    <w:abstractNumId w:val="1"/>
  </w:num>
  <w:num w:numId="13" w16cid:durableId="50541263">
    <w:abstractNumId w:val="23"/>
  </w:num>
  <w:num w:numId="14" w16cid:durableId="400257509">
    <w:abstractNumId w:val="10"/>
  </w:num>
  <w:num w:numId="15" w16cid:durableId="1282029820">
    <w:abstractNumId w:val="9"/>
  </w:num>
  <w:num w:numId="16" w16cid:durableId="1385983327">
    <w:abstractNumId w:val="11"/>
  </w:num>
  <w:num w:numId="17" w16cid:durableId="812793155">
    <w:abstractNumId w:val="3"/>
  </w:num>
  <w:num w:numId="18" w16cid:durableId="1949921482">
    <w:abstractNumId w:val="13"/>
  </w:num>
  <w:num w:numId="19" w16cid:durableId="501356232">
    <w:abstractNumId w:val="6"/>
  </w:num>
  <w:num w:numId="20" w16cid:durableId="2112164113">
    <w:abstractNumId w:val="24"/>
  </w:num>
  <w:num w:numId="21" w16cid:durableId="1848327459">
    <w:abstractNumId w:val="5"/>
  </w:num>
  <w:num w:numId="22" w16cid:durableId="2073844403">
    <w:abstractNumId w:val="20"/>
  </w:num>
  <w:num w:numId="23" w16cid:durableId="393088320">
    <w:abstractNumId w:val="7"/>
  </w:num>
  <w:num w:numId="24" w16cid:durableId="1481461277">
    <w:abstractNumId w:val="8"/>
  </w:num>
  <w:num w:numId="25" w16cid:durableId="650407242">
    <w:abstractNumId w:val="0"/>
  </w:num>
  <w:num w:numId="26" w16cid:durableId="1192915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ED"/>
    <w:rsid w:val="0002247F"/>
    <w:rsid w:val="00037BEF"/>
    <w:rsid w:val="0006499C"/>
    <w:rsid w:val="00075A37"/>
    <w:rsid w:val="00094E96"/>
    <w:rsid w:val="000A0EA9"/>
    <w:rsid w:val="000F08FD"/>
    <w:rsid w:val="000F4A4C"/>
    <w:rsid w:val="00104585"/>
    <w:rsid w:val="00105FBF"/>
    <w:rsid w:val="0012366C"/>
    <w:rsid w:val="00144E36"/>
    <w:rsid w:val="001455E4"/>
    <w:rsid w:val="001B62B9"/>
    <w:rsid w:val="001C25CF"/>
    <w:rsid w:val="001D6FE8"/>
    <w:rsid w:val="001E6CE3"/>
    <w:rsid w:val="001F7801"/>
    <w:rsid w:val="002136FC"/>
    <w:rsid w:val="00240E1B"/>
    <w:rsid w:val="00267B18"/>
    <w:rsid w:val="00292F29"/>
    <w:rsid w:val="002B49EF"/>
    <w:rsid w:val="002B71C6"/>
    <w:rsid w:val="002E223D"/>
    <w:rsid w:val="0030171C"/>
    <w:rsid w:val="0030302C"/>
    <w:rsid w:val="0033073D"/>
    <w:rsid w:val="00350844"/>
    <w:rsid w:val="003A4C30"/>
    <w:rsid w:val="003B6860"/>
    <w:rsid w:val="003C0021"/>
    <w:rsid w:val="003F7822"/>
    <w:rsid w:val="00442EE1"/>
    <w:rsid w:val="004967FE"/>
    <w:rsid w:val="004B35CB"/>
    <w:rsid w:val="004D742D"/>
    <w:rsid w:val="00514F6D"/>
    <w:rsid w:val="005251B6"/>
    <w:rsid w:val="00526980"/>
    <w:rsid w:val="00550A57"/>
    <w:rsid w:val="005B41A3"/>
    <w:rsid w:val="005D5ABB"/>
    <w:rsid w:val="005E7C01"/>
    <w:rsid w:val="005F0159"/>
    <w:rsid w:val="006031A5"/>
    <w:rsid w:val="0063367B"/>
    <w:rsid w:val="00680EBF"/>
    <w:rsid w:val="006B0F4B"/>
    <w:rsid w:val="006C4A80"/>
    <w:rsid w:val="00706B40"/>
    <w:rsid w:val="00727F35"/>
    <w:rsid w:val="00734E50"/>
    <w:rsid w:val="007474D9"/>
    <w:rsid w:val="007B3CA0"/>
    <w:rsid w:val="007B78D3"/>
    <w:rsid w:val="007F28DD"/>
    <w:rsid w:val="008201E4"/>
    <w:rsid w:val="008878CE"/>
    <w:rsid w:val="008B60E4"/>
    <w:rsid w:val="008B6334"/>
    <w:rsid w:val="008D5365"/>
    <w:rsid w:val="008E5AC1"/>
    <w:rsid w:val="0090147F"/>
    <w:rsid w:val="009070A3"/>
    <w:rsid w:val="00996106"/>
    <w:rsid w:val="009B519D"/>
    <w:rsid w:val="009E14F9"/>
    <w:rsid w:val="00A0263B"/>
    <w:rsid w:val="00A05AFF"/>
    <w:rsid w:val="00A1321D"/>
    <w:rsid w:val="00A52998"/>
    <w:rsid w:val="00A62BED"/>
    <w:rsid w:val="00A647AF"/>
    <w:rsid w:val="00AA0124"/>
    <w:rsid w:val="00AC6566"/>
    <w:rsid w:val="00AD02B2"/>
    <w:rsid w:val="00AE744B"/>
    <w:rsid w:val="00AF08B2"/>
    <w:rsid w:val="00B23FD4"/>
    <w:rsid w:val="00B516B2"/>
    <w:rsid w:val="00B621DA"/>
    <w:rsid w:val="00BA1AA9"/>
    <w:rsid w:val="00BC1316"/>
    <w:rsid w:val="00BC7028"/>
    <w:rsid w:val="00C03376"/>
    <w:rsid w:val="00C07471"/>
    <w:rsid w:val="00C329AC"/>
    <w:rsid w:val="00C83E58"/>
    <w:rsid w:val="00CE0B77"/>
    <w:rsid w:val="00CF4B2C"/>
    <w:rsid w:val="00D62651"/>
    <w:rsid w:val="00D800CD"/>
    <w:rsid w:val="00D90738"/>
    <w:rsid w:val="00DA019E"/>
    <w:rsid w:val="00E1309B"/>
    <w:rsid w:val="00E422DB"/>
    <w:rsid w:val="00EE7E34"/>
    <w:rsid w:val="00EF5C82"/>
    <w:rsid w:val="00F50A8B"/>
    <w:rsid w:val="00F65209"/>
    <w:rsid w:val="00FC4663"/>
    <w:rsid w:val="00F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5AE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Bibliography">
    <w:name w:val="Bibliography"/>
    <w:basedOn w:val="Normal"/>
    <w:next w:val="Normal"/>
    <w:uiPriority w:val="37"/>
    <w:semiHidden/>
    <w:unhideWhenUsed/>
    <w:rsid w:val="00720C29"/>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HeaderChar">
    <w:name w:val="Header Char"/>
    <w:basedOn w:val="DefaultParagraphFont"/>
    <w:link w:val="Header"/>
    <w:uiPriority w:val="99"/>
    <w:rsid w:val="00EE7E34"/>
  </w:style>
  <w:style w:type="character" w:customStyle="1" w:styleId="FooterChar">
    <w:name w:val="Footer Char"/>
    <w:basedOn w:val="DefaultParagraphFont"/>
    <w:link w:val="Footer"/>
    <w:uiPriority w:val="99"/>
    <w:rsid w:val="00EE7E34"/>
  </w:style>
  <w:style w:type="paragraph" w:customStyle="1" w:styleId="ListParagraph1">
    <w:name w:val="List Paragraph1"/>
    <w:basedOn w:val="Normal"/>
    <w:uiPriority w:val="34"/>
    <w:qFormat/>
    <w:rsid w:val="001455E4"/>
    <w:pPr>
      <w:spacing w:after="160" w:line="259" w:lineRule="auto"/>
      <w:ind w:left="720"/>
      <w:contextualSpacing/>
    </w:pPr>
    <w:rPr>
      <w:rFonts w:ascii="Calibri" w:eastAsia="Calibri" w:hAnsi="Calibri"/>
      <w:sz w:val="22"/>
      <w:szCs w:val="22"/>
    </w:rPr>
  </w:style>
  <w:style w:type="character" w:styleId="UnresolvedMention">
    <w:name w:val="Unresolved Mention"/>
    <w:basedOn w:val="DefaultParagraphFont"/>
    <w:uiPriority w:val="99"/>
    <w:rsid w:val="00B5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063">
      <w:bodyDiv w:val="1"/>
      <w:marLeft w:val="0"/>
      <w:marRight w:val="0"/>
      <w:marTop w:val="0"/>
      <w:marBottom w:val="0"/>
      <w:divBdr>
        <w:top w:val="none" w:sz="0" w:space="0" w:color="auto"/>
        <w:left w:val="none" w:sz="0" w:space="0" w:color="auto"/>
        <w:bottom w:val="none" w:sz="0" w:space="0" w:color="auto"/>
        <w:right w:val="none" w:sz="0" w:space="0" w:color="auto"/>
      </w:divBdr>
    </w:div>
    <w:div w:id="233202425">
      <w:bodyDiv w:val="1"/>
      <w:marLeft w:val="0"/>
      <w:marRight w:val="0"/>
      <w:marTop w:val="0"/>
      <w:marBottom w:val="0"/>
      <w:divBdr>
        <w:top w:val="none" w:sz="0" w:space="0" w:color="auto"/>
        <w:left w:val="none" w:sz="0" w:space="0" w:color="auto"/>
        <w:bottom w:val="none" w:sz="0" w:space="0" w:color="auto"/>
        <w:right w:val="none" w:sz="0" w:space="0" w:color="auto"/>
      </w:divBdr>
    </w:div>
    <w:div w:id="434640129">
      <w:bodyDiv w:val="1"/>
      <w:marLeft w:val="0"/>
      <w:marRight w:val="0"/>
      <w:marTop w:val="0"/>
      <w:marBottom w:val="0"/>
      <w:divBdr>
        <w:top w:val="none" w:sz="0" w:space="0" w:color="auto"/>
        <w:left w:val="none" w:sz="0" w:space="0" w:color="auto"/>
        <w:bottom w:val="none" w:sz="0" w:space="0" w:color="auto"/>
        <w:right w:val="none" w:sz="0" w:space="0" w:color="auto"/>
      </w:divBdr>
    </w:div>
    <w:div w:id="558904140">
      <w:bodyDiv w:val="1"/>
      <w:marLeft w:val="0"/>
      <w:marRight w:val="0"/>
      <w:marTop w:val="0"/>
      <w:marBottom w:val="0"/>
      <w:divBdr>
        <w:top w:val="none" w:sz="0" w:space="0" w:color="auto"/>
        <w:left w:val="none" w:sz="0" w:space="0" w:color="auto"/>
        <w:bottom w:val="none" w:sz="0" w:space="0" w:color="auto"/>
        <w:right w:val="none" w:sz="0" w:space="0" w:color="auto"/>
      </w:divBdr>
    </w:div>
    <w:div w:id="642931856">
      <w:bodyDiv w:val="1"/>
      <w:marLeft w:val="0"/>
      <w:marRight w:val="0"/>
      <w:marTop w:val="0"/>
      <w:marBottom w:val="0"/>
      <w:divBdr>
        <w:top w:val="none" w:sz="0" w:space="0" w:color="auto"/>
        <w:left w:val="none" w:sz="0" w:space="0" w:color="auto"/>
        <w:bottom w:val="none" w:sz="0" w:space="0" w:color="auto"/>
        <w:right w:val="none" w:sz="0" w:space="0" w:color="auto"/>
      </w:divBdr>
    </w:div>
    <w:div w:id="855120048">
      <w:bodyDiv w:val="1"/>
      <w:marLeft w:val="0"/>
      <w:marRight w:val="0"/>
      <w:marTop w:val="0"/>
      <w:marBottom w:val="0"/>
      <w:divBdr>
        <w:top w:val="none" w:sz="0" w:space="0" w:color="auto"/>
        <w:left w:val="none" w:sz="0" w:space="0" w:color="auto"/>
        <w:bottom w:val="none" w:sz="0" w:space="0" w:color="auto"/>
        <w:right w:val="none" w:sz="0" w:space="0" w:color="auto"/>
      </w:divBdr>
    </w:div>
    <w:div w:id="1139347706">
      <w:bodyDiv w:val="1"/>
      <w:marLeft w:val="0"/>
      <w:marRight w:val="0"/>
      <w:marTop w:val="0"/>
      <w:marBottom w:val="0"/>
      <w:divBdr>
        <w:top w:val="none" w:sz="0" w:space="0" w:color="auto"/>
        <w:left w:val="none" w:sz="0" w:space="0" w:color="auto"/>
        <w:bottom w:val="none" w:sz="0" w:space="0" w:color="auto"/>
        <w:right w:val="none" w:sz="0" w:space="0" w:color="auto"/>
      </w:divBdr>
    </w:div>
    <w:div w:id="117114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indy.205210215@stu.untar.ac.id"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ielien.205210040@stu.untar.ac.id"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della.205210037@stu.untar.ac.id" TargetMode="External"/><Relationship Id="rId14" Type="http://schemas.openxmlformats.org/officeDocument/2006/relationships/hyperlink" Target="mailto:della.205210037@stu.untar.ac.i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2xCv1utHi/QU8hHMADI19ERRJ+A==">AMUW2mWCeUF7mOR6o/cn5ozQkEguPCjmXshYLZTG9bbuCwm2gXmEqtMBi1PXc5CFu/oQ3aRL+Kdst86A169tGO33x29j/vCLJgBFtxPRY7qZGPLqA6c8uqzN5eu++Ibw+5F3n1ATlDIv</go:docsCustomData>
</go:gDocsCustomXmlDataStorage>
</file>

<file path=customXml/itemProps1.xml><?xml version="1.0" encoding="utf-8"?>
<ds:datastoreItem xmlns:ds="http://schemas.openxmlformats.org/officeDocument/2006/customXml" ds:itemID="{F35DA25D-0A50-4D99-A7BB-F41F418E23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Ammar Westscience</cp:lastModifiedBy>
  <cp:revision>6</cp:revision>
  <cp:lastPrinted>2023-11-29T06:49:00Z</cp:lastPrinted>
  <dcterms:created xsi:type="dcterms:W3CDTF">2023-11-29T07:08:00Z</dcterms:created>
  <dcterms:modified xsi:type="dcterms:W3CDTF">2023-11-29T10:47:00Z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385916ce5d06add9052897369d1871d768907b9a6d82720f0d165f9db5744d8a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1583f43a-4277-3d46-915b-a064308fa18a</vt:lpwstr>
  </property>
  <property fmtid="{D5CDD505-2E9C-101B-9397-08002B2CF9AE}" pid="25" name="Mendeley Citation Style_1">
    <vt:lpwstr>http://www.zotero.org/styles/apa</vt:lpwstr>
  </property>
</Properties>
</file>